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339" w:rsidRDefault="00820B71" w:rsidP="007C5B18">
      <w:pPr>
        <w:ind w:left="-360" w:right="-769"/>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5pt;height:69.85pt;mso-wrap-edited:f" wrapcoords="-309 0 -309 21368 21600 21368 21600 0 -309 0" fillcolor="window">
            <v:imagedata r:id="rId8" o:title="Gerb_New"/>
          </v:shape>
        </w:pict>
      </w:r>
    </w:p>
    <w:p w:rsidR="00167339" w:rsidRDefault="00167339" w:rsidP="007C5B18">
      <w:pPr>
        <w:jc w:val="center"/>
      </w:pPr>
    </w:p>
    <w:p w:rsidR="00167339" w:rsidRDefault="00167339" w:rsidP="007C5B18">
      <w:pPr>
        <w:pStyle w:val="4"/>
        <w:jc w:val="center"/>
      </w:pPr>
      <w:r>
        <w:t>БЕЛОЯРСКИЙ РАЙОН</w:t>
      </w:r>
    </w:p>
    <w:p w:rsidR="00167339" w:rsidRDefault="00167339" w:rsidP="007C5B18">
      <w:pPr>
        <w:pStyle w:val="3"/>
        <w:rPr>
          <w:bCs/>
          <w:sz w:val="20"/>
        </w:rPr>
      </w:pPr>
      <w:r>
        <w:rPr>
          <w:b/>
          <w:bCs/>
          <w:sz w:val="20"/>
        </w:rPr>
        <w:t>ХАНТЫ-МАНСИЙСКИЙ АВТОНОМНЫЙ ОКРУГ – ЮГРА</w:t>
      </w:r>
    </w:p>
    <w:p w:rsidR="00167339" w:rsidRDefault="00167339" w:rsidP="007C5B18">
      <w:pPr>
        <w:pStyle w:val="2"/>
        <w:rPr>
          <w:sz w:val="22"/>
        </w:rPr>
      </w:pPr>
    </w:p>
    <w:p w:rsidR="00167339" w:rsidRDefault="00E135CE" w:rsidP="00E135CE">
      <w:pPr>
        <w:tabs>
          <w:tab w:val="left" w:pos="7920"/>
        </w:tabs>
        <w:jc w:val="right"/>
        <w:rPr>
          <w:b/>
        </w:rPr>
      </w:pPr>
      <w:r>
        <w:rPr>
          <w:b/>
        </w:rPr>
        <w:t>Проект</w:t>
      </w:r>
    </w:p>
    <w:p w:rsidR="00167339" w:rsidRPr="004A321A" w:rsidRDefault="00CC43B0" w:rsidP="007C5B18">
      <w:pPr>
        <w:pStyle w:val="1"/>
        <w:rPr>
          <w:sz w:val="24"/>
          <w:szCs w:val="24"/>
        </w:rPr>
      </w:pPr>
      <w:r>
        <w:rPr>
          <w:szCs w:val="28"/>
        </w:rPr>
        <w:t>АДМИНИСТРАЦИЯ</w:t>
      </w:r>
      <w:r w:rsidR="00167339">
        <w:rPr>
          <w:szCs w:val="28"/>
        </w:rPr>
        <w:t xml:space="preserve"> БЕЛОЯРСКОГО РАЙОНА</w:t>
      </w:r>
    </w:p>
    <w:p w:rsidR="00167339" w:rsidRDefault="00167339">
      <w:pPr>
        <w:jc w:val="center"/>
        <w:rPr>
          <w:b/>
        </w:rPr>
      </w:pPr>
    </w:p>
    <w:p w:rsidR="00167339" w:rsidRDefault="00167339">
      <w:pPr>
        <w:jc w:val="center"/>
        <w:rPr>
          <w:b/>
        </w:rPr>
      </w:pPr>
    </w:p>
    <w:p w:rsidR="00167339" w:rsidRDefault="0070330C">
      <w:pPr>
        <w:pStyle w:val="1"/>
      </w:pPr>
      <w:r>
        <w:t>ПОСТАНОВЛЕНИЕ</w:t>
      </w:r>
    </w:p>
    <w:p w:rsidR="00167339" w:rsidRDefault="00167339"/>
    <w:p w:rsidR="00167339" w:rsidRDefault="00167339">
      <w:pPr>
        <w:pStyle w:val="30"/>
      </w:pPr>
    </w:p>
    <w:p w:rsidR="00167339" w:rsidRDefault="00167339">
      <w:pPr>
        <w:pStyle w:val="30"/>
        <w:jc w:val="both"/>
      </w:pPr>
      <w:r>
        <w:t xml:space="preserve">от </w:t>
      </w:r>
      <w:r w:rsidR="00E135CE">
        <w:t>________</w:t>
      </w:r>
      <w:r w:rsidR="00EA1018" w:rsidRPr="00696906">
        <w:rPr>
          <w:bCs/>
        </w:rPr>
        <w:t xml:space="preserve"> 201</w:t>
      </w:r>
      <w:r w:rsidR="004A321A">
        <w:rPr>
          <w:bCs/>
        </w:rPr>
        <w:t>6</w:t>
      </w:r>
      <w:r w:rsidR="00EA1018" w:rsidRPr="00696906">
        <w:rPr>
          <w:bCs/>
        </w:rPr>
        <w:t xml:space="preserve"> года</w:t>
      </w:r>
      <w:r>
        <w:t xml:space="preserve">                                                                                     </w:t>
      </w:r>
      <w:r w:rsidR="00595CBD">
        <w:t xml:space="preserve">          </w:t>
      </w:r>
      <w:r w:rsidR="0084650D">
        <w:t xml:space="preserve">       </w:t>
      </w:r>
      <w:r w:rsidR="007C5B18">
        <w:t xml:space="preserve">    № </w:t>
      </w:r>
      <w:r w:rsidR="00E135CE">
        <w:t>___</w:t>
      </w:r>
      <w:r w:rsidR="003759F9">
        <w:t xml:space="preserve">     </w:t>
      </w:r>
    </w:p>
    <w:p w:rsidR="00167339" w:rsidRDefault="00167339">
      <w:pPr>
        <w:pStyle w:val="30"/>
        <w:rPr>
          <w:sz w:val="26"/>
        </w:rPr>
      </w:pPr>
    </w:p>
    <w:p w:rsidR="00167339" w:rsidRDefault="00167339">
      <w:pPr>
        <w:pStyle w:val="30"/>
        <w:rPr>
          <w:sz w:val="26"/>
        </w:rPr>
      </w:pPr>
    </w:p>
    <w:p w:rsidR="00E135CE" w:rsidRDefault="00C01A2E" w:rsidP="00E135CE">
      <w:pPr>
        <w:pStyle w:val="30"/>
        <w:rPr>
          <w:b/>
        </w:rPr>
      </w:pPr>
      <w:r>
        <w:rPr>
          <w:b/>
        </w:rPr>
        <w:t xml:space="preserve">О создании комиссии по обследованию </w:t>
      </w:r>
      <w:r w:rsidR="00E135CE">
        <w:rPr>
          <w:b/>
        </w:rPr>
        <w:t xml:space="preserve">технического состояния </w:t>
      </w:r>
    </w:p>
    <w:p w:rsidR="00C01A2E" w:rsidRDefault="00E135CE" w:rsidP="00E135CE">
      <w:pPr>
        <w:pStyle w:val="30"/>
        <w:rPr>
          <w:b/>
        </w:rPr>
      </w:pPr>
      <w:r>
        <w:rPr>
          <w:b/>
        </w:rPr>
        <w:t>паромно-пассажирского причала</w:t>
      </w:r>
      <w:r w:rsidR="00C01A2E">
        <w:rPr>
          <w:b/>
        </w:rPr>
        <w:t>, находящ</w:t>
      </w:r>
      <w:r>
        <w:rPr>
          <w:b/>
        </w:rPr>
        <w:t>его</w:t>
      </w:r>
      <w:r w:rsidR="00C01A2E">
        <w:rPr>
          <w:b/>
        </w:rPr>
        <w:t xml:space="preserve">ся </w:t>
      </w:r>
    </w:p>
    <w:p w:rsidR="00167339" w:rsidRPr="004A321A" w:rsidRDefault="00C01A2E" w:rsidP="001965D3">
      <w:pPr>
        <w:pStyle w:val="30"/>
        <w:rPr>
          <w:b/>
        </w:rPr>
      </w:pPr>
      <w:r>
        <w:rPr>
          <w:b/>
        </w:rPr>
        <w:t>в муниципальной собственности</w:t>
      </w:r>
    </w:p>
    <w:p w:rsidR="000F0CCB" w:rsidRDefault="000F0CCB">
      <w:pPr>
        <w:pStyle w:val="30"/>
        <w:rPr>
          <w:b/>
        </w:rPr>
      </w:pPr>
    </w:p>
    <w:p w:rsidR="00167339" w:rsidRDefault="00167339">
      <w:pPr>
        <w:pStyle w:val="30"/>
        <w:rPr>
          <w:b/>
        </w:rPr>
      </w:pPr>
    </w:p>
    <w:p w:rsidR="00F1587B" w:rsidRPr="00F3328C" w:rsidRDefault="00E135CE" w:rsidP="00F3328C">
      <w:pPr>
        <w:pStyle w:val="ConsPlusNormal"/>
        <w:ind w:firstLine="540"/>
        <w:jc w:val="both"/>
        <w:rPr>
          <w:szCs w:val="24"/>
        </w:rPr>
      </w:pPr>
      <w:r>
        <w:t>Во исполнение пункта 1 перечня поручений Губернатора Ханты-Мансийского автономного округа – Югры по итогам работы временно исполняющей обязанности Губернатора Ханты-Мансийского автономного округа – Югры в октябрьском районе 1-2 сентября 2015 года</w:t>
      </w:r>
      <w:r w:rsidR="004A321A">
        <w:t>,</w:t>
      </w:r>
      <w:r w:rsidR="004A321A">
        <w:rPr>
          <w:rFonts w:ascii="Tahoma" w:hAnsi="Tahoma" w:cs="Tahoma"/>
          <w:color w:val="000000"/>
          <w:sz w:val="17"/>
          <w:szCs w:val="17"/>
        </w:rPr>
        <w:t xml:space="preserve"> </w:t>
      </w:r>
      <w:r w:rsidR="00C01A2E">
        <w:rPr>
          <w:color w:val="000000"/>
          <w:szCs w:val="24"/>
        </w:rPr>
        <w:t xml:space="preserve">в целях </w:t>
      </w:r>
      <w:r>
        <w:rPr>
          <w:color w:val="000000"/>
          <w:szCs w:val="24"/>
        </w:rPr>
        <w:t>проведения обследования технического состояния причальных сооружений, расположенных на территории Ханты-Мансийского автономного округа - Югры</w:t>
      </w:r>
      <w:r w:rsidR="00C01A2E">
        <w:rPr>
          <w:color w:val="000000"/>
          <w:szCs w:val="24"/>
        </w:rPr>
        <w:t>,</w:t>
      </w:r>
      <w:r>
        <w:rPr>
          <w:color w:val="000000"/>
          <w:szCs w:val="24"/>
        </w:rPr>
        <w:t xml:space="preserve"> </w:t>
      </w:r>
      <w:proofErr w:type="gramStart"/>
      <w:r w:rsidR="00133F45" w:rsidRPr="00133F45">
        <w:rPr>
          <w:color w:val="000000"/>
          <w:spacing w:val="20"/>
        </w:rPr>
        <w:t>п</w:t>
      </w:r>
      <w:proofErr w:type="gramEnd"/>
      <w:r w:rsidR="0027388B">
        <w:rPr>
          <w:color w:val="000000"/>
          <w:spacing w:val="20"/>
        </w:rPr>
        <w:t xml:space="preserve"> </w:t>
      </w:r>
      <w:r w:rsidR="00133F45" w:rsidRPr="00133F45">
        <w:rPr>
          <w:color w:val="000000"/>
          <w:spacing w:val="20"/>
        </w:rPr>
        <w:t>о</w:t>
      </w:r>
      <w:r w:rsidR="0027388B">
        <w:rPr>
          <w:color w:val="000000"/>
          <w:spacing w:val="20"/>
        </w:rPr>
        <w:t xml:space="preserve"> </w:t>
      </w:r>
      <w:r w:rsidR="00133F45" w:rsidRPr="00133F45">
        <w:rPr>
          <w:color w:val="000000"/>
          <w:spacing w:val="20"/>
        </w:rPr>
        <w:t>с</w:t>
      </w:r>
      <w:r w:rsidR="0027388B">
        <w:rPr>
          <w:color w:val="000000"/>
          <w:spacing w:val="20"/>
        </w:rPr>
        <w:t xml:space="preserve"> </w:t>
      </w:r>
      <w:r w:rsidR="00133F45" w:rsidRPr="00133F45">
        <w:rPr>
          <w:color w:val="000000"/>
          <w:spacing w:val="20"/>
        </w:rPr>
        <w:t>т</w:t>
      </w:r>
      <w:r w:rsidR="0027388B">
        <w:rPr>
          <w:color w:val="000000"/>
          <w:spacing w:val="20"/>
        </w:rPr>
        <w:t xml:space="preserve"> </w:t>
      </w:r>
      <w:r w:rsidR="00133F45" w:rsidRPr="00133F45">
        <w:rPr>
          <w:color w:val="000000"/>
          <w:spacing w:val="20"/>
        </w:rPr>
        <w:t>а</w:t>
      </w:r>
      <w:r w:rsidR="0027388B">
        <w:rPr>
          <w:color w:val="000000"/>
          <w:spacing w:val="20"/>
        </w:rPr>
        <w:t xml:space="preserve"> </w:t>
      </w:r>
      <w:r w:rsidR="00133F45" w:rsidRPr="00133F45">
        <w:rPr>
          <w:color w:val="000000"/>
          <w:spacing w:val="20"/>
        </w:rPr>
        <w:t>н</w:t>
      </w:r>
      <w:r w:rsidR="0027388B">
        <w:rPr>
          <w:color w:val="000000"/>
          <w:spacing w:val="20"/>
        </w:rPr>
        <w:t xml:space="preserve"> </w:t>
      </w:r>
      <w:r w:rsidR="00133F45" w:rsidRPr="00133F45">
        <w:rPr>
          <w:color w:val="000000"/>
          <w:spacing w:val="20"/>
        </w:rPr>
        <w:t>о</w:t>
      </w:r>
      <w:r w:rsidR="0027388B">
        <w:rPr>
          <w:color w:val="000000"/>
          <w:spacing w:val="20"/>
        </w:rPr>
        <w:t xml:space="preserve"> </w:t>
      </w:r>
      <w:r w:rsidR="00133F45" w:rsidRPr="00133F45">
        <w:rPr>
          <w:color w:val="000000"/>
          <w:spacing w:val="20"/>
        </w:rPr>
        <w:t>в</w:t>
      </w:r>
      <w:r w:rsidR="0027388B">
        <w:rPr>
          <w:color w:val="000000"/>
          <w:spacing w:val="20"/>
        </w:rPr>
        <w:t xml:space="preserve"> </w:t>
      </w:r>
      <w:r w:rsidR="00133F45" w:rsidRPr="00133F45">
        <w:rPr>
          <w:color w:val="000000"/>
          <w:spacing w:val="20"/>
        </w:rPr>
        <w:t>л</w:t>
      </w:r>
      <w:r w:rsidR="0027388B">
        <w:rPr>
          <w:color w:val="000000"/>
          <w:spacing w:val="20"/>
        </w:rPr>
        <w:t xml:space="preserve"> </w:t>
      </w:r>
      <w:r w:rsidR="00133F45" w:rsidRPr="00133F45">
        <w:rPr>
          <w:color w:val="000000"/>
          <w:spacing w:val="20"/>
        </w:rPr>
        <w:t>я</w:t>
      </w:r>
      <w:r w:rsidR="0027388B">
        <w:rPr>
          <w:color w:val="000000"/>
          <w:spacing w:val="20"/>
        </w:rPr>
        <w:t xml:space="preserve"> </w:t>
      </w:r>
      <w:r w:rsidR="00133F45" w:rsidRPr="00133F45">
        <w:rPr>
          <w:color w:val="000000"/>
          <w:spacing w:val="20"/>
        </w:rPr>
        <w:t>ю</w:t>
      </w:r>
      <w:r w:rsidR="00F1587B" w:rsidRPr="00133F45">
        <w:t>:</w:t>
      </w:r>
    </w:p>
    <w:p w:rsidR="00F3328C" w:rsidRDefault="00F3328C" w:rsidP="00E135CE">
      <w:pPr>
        <w:pStyle w:val="ConsPlusNormal"/>
        <w:ind w:firstLine="540"/>
        <w:jc w:val="both"/>
      </w:pPr>
      <w:r>
        <w:t xml:space="preserve">1. Создать комиссию по обследованию </w:t>
      </w:r>
      <w:r w:rsidR="00E135CE">
        <w:t>технического состояния паромно-пассажирского причала, находящегося в муниципальной собственности</w:t>
      </w:r>
      <w:r w:rsidR="00E135CE">
        <w:t xml:space="preserve"> </w:t>
      </w:r>
      <w:r>
        <w:t>(далее - Комиссия).</w:t>
      </w:r>
    </w:p>
    <w:p w:rsidR="00F3328C" w:rsidRDefault="00F3328C" w:rsidP="00F3328C">
      <w:pPr>
        <w:pStyle w:val="ConsPlusNormal"/>
        <w:ind w:firstLine="540"/>
        <w:jc w:val="both"/>
      </w:pPr>
      <w:r>
        <w:t xml:space="preserve">2. Утвердить </w:t>
      </w:r>
      <w:hyperlink w:anchor="P36" w:history="1">
        <w:r w:rsidRPr="00F3328C">
          <w:t>Положение</w:t>
        </w:r>
      </w:hyperlink>
      <w:r>
        <w:t xml:space="preserve"> о Комиссии согласно </w:t>
      </w:r>
      <w:r w:rsidR="00CE3267">
        <w:t>п</w:t>
      </w:r>
      <w:r>
        <w:t>риложению 1 к настоящему постановлению.</w:t>
      </w:r>
    </w:p>
    <w:p w:rsidR="00F3328C" w:rsidRDefault="00F3328C" w:rsidP="00F3328C">
      <w:pPr>
        <w:pStyle w:val="ConsPlusNormal"/>
        <w:ind w:firstLine="540"/>
        <w:jc w:val="both"/>
      </w:pPr>
      <w:r>
        <w:t xml:space="preserve">3. Утвердить </w:t>
      </w:r>
      <w:hyperlink w:anchor="P121" w:history="1">
        <w:r w:rsidRPr="00F3328C">
          <w:t>состав</w:t>
        </w:r>
      </w:hyperlink>
      <w:r>
        <w:t xml:space="preserve"> Комиссии согласно </w:t>
      </w:r>
      <w:r w:rsidR="00CE3267">
        <w:t>п</w:t>
      </w:r>
      <w:r>
        <w:t>риложению 2</w:t>
      </w:r>
      <w:r w:rsidRPr="00F3328C">
        <w:t xml:space="preserve"> </w:t>
      </w:r>
      <w:r>
        <w:t>к настоящему постановлению.</w:t>
      </w:r>
    </w:p>
    <w:p w:rsidR="000D2611" w:rsidRDefault="00F3328C" w:rsidP="00F3328C">
      <w:pPr>
        <w:pStyle w:val="ConsPlusNormal"/>
        <w:ind w:firstLine="540"/>
        <w:jc w:val="both"/>
      </w:pPr>
      <w:r>
        <w:t xml:space="preserve">4. </w:t>
      </w:r>
      <w:r w:rsidR="000D2611" w:rsidRPr="0072382D">
        <w:t>Опубликовать настоящее постановление в газете «Белоярские вести. Официальный выпуск»</w:t>
      </w:r>
    </w:p>
    <w:p w:rsidR="00F3328C" w:rsidRDefault="000D2611" w:rsidP="00F3328C">
      <w:pPr>
        <w:pStyle w:val="ConsPlusNormal"/>
        <w:ind w:firstLine="540"/>
        <w:jc w:val="both"/>
      </w:pPr>
      <w:r>
        <w:t xml:space="preserve">5. </w:t>
      </w:r>
      <w:proofErr w:type="gramStart"/>
      <w:r w:rsidR="00F3328C" w:rsidRPr="00133F45">
        <w:t xml:space="preserve">Контроль </w:t>
      </w:r>
      <w:r>
        <w:t>за</w:t>
      </w:r>
      <w:proofErr w:type="gramEnd"/>
      <w:r w:rsidR="00F3328C" w:rsidRPr="00133F45">
        <w:t xml:space="preserve"> выполнением постановления возложить на заместителя главы Белоярского района</w:t>
      </w:r>
      <w:r w:rsidR="00F3328C">
        <w:t xml:space="preserve"> </w:t>
      </w:r>
      <w:proofErr w:type="spellStart"/>
      <w:r w:rsidR="00B26A85">
        <w:t>Ващука</w:t>
      </w:r>
      <w:proofErr w:type="spellEnd"/>
      <w:r w:rsidR="00B26A85">
        <w:t xml:space="preserve"> В.А.</w:t>
      </w:r>
    </w:p>
    <w:p w:rsidR="00167339" w:rsidRDefault="00167339" w:rsidP="00CC43B0">
      <w:pPr>
        <w:pStyle w:val="30"/>
        <w:jc w:val="both"/>
      </w:pPr>
    </w:p>
    <w:p w:rsidR="00061662" w:rsidRDefault="00061662" w:rsidP="00CC43B0">
      <w:pPr>
        <w:pStyle w:val="30"/>
        <w:jc w:val="both"/>
      </w:pPr>
    </w:p>
    <w:p w:rsidR="00167339" w:rsidRDefault="00167339">
      <w:pPr>
        <w:pStyle w:val="30"/>
        <w:ind w:firstLine="708"/>
        <w:jc w:val="both"/>
      </w:pPr>
    </w:p>
    <w:p w:rsidR="00167339" w:rsidRDefault="00167339">
      <w:pPr>
        <w:pStyle w:val="30"/>
        <w:jc w:val="both"/>
        <w:rPr>
          <w:szCs w:val="24"/>
        </w:rPr>
      </w:pPr>
      <w:r>
        <w:t xml:space="preserve">Глава Белоярского района                                                                    </w:t>
      </w:r>
      <w:r w:rsidR="00CC43B0">
        <w:t xml:space="preserve">                  </w:t>
      </w:r>
      <w:proofErr w:type="spellStart"/>
      <w:r>
        <w:t>С.П.Маненков</w:t>
      </w:r>
      <w:proofErr w:type="spellEnd"/>
    </w:p>
    <w:p w:rsidR="0072382D" w:rsidRDefault="0072382D" w:rsidP="00564F9C">
      <w:pPr>
        <w:ind w:left="5760"/>
        <w:jc w:val="center"/>
        <w:rPr>
          <w:sz w:val="24"/>
          <w:szCs w:val="24"/>
        </w:rPr>
      </w:pPr>
    </w:p>
    <w:p w:rsidR="0072382D" w:rsidRDefault="0072382D" w:rsidP="00564F9C">
      <w:pPr>
        <w:ind w:left="5760"/>
        <w:jc w:val="center"/>
        <w:rPr>
          <w:sz w:val="24"/>
          <w:szCs w:val="24"/>
        </w:rPr>
      </w:pPr>
    </w:p>
    <w:p w:rsidR="0072382D" w:rsidRDefault="0072382D" w:rsidP="00564F9C">
      <w:pPr>
        <w:ind w:left="5760"/>
        <w:jc w:val="center"/>
        <w:rPr>
          <w:sz w:val="24"/>
          <w:szCs w:val="24"/>
        </w:rPr>
      </w:pPr>
    </w:p>
    <w:p w:rsidR="0072382D" w:rsidRDefault="0072382D" w:rsidP="00564F9C">
      <w:pPr>
        <w:ind w:left="5760"/>
        <w:jc w:val="center"/>
        <w:rPr>
          <w:sz w:val="24"/>
          <w:szCs w:val="24"/>
        </w:rPr>
      </w:pPr>
    </w:p>
    <w:p w:rsidR="00654008" w:rsidRDefault="00654008" w:rsidP="00564F9C">
      <w:pPr>
        <w:ind w:left="5760"/>
        <w:jc w:val="center"/>
        <w:rPr>
          <w:sz w:val="24"/>
          <w:szCs w:val="24"/>
        </w:rPr>
      </w:pPr>
    </w:p>
    <w:p w:rsidR="00654008" w:rsidRDefault="00654008" w:rsidP="00564F9C">
      <w:pPr>
        <w:ind w:left="5760"/>
        <w:jc w:val="center"/>
        <w:rPr>
          <w:sz w:val="24"/>
          <w:szCs w:val="24"/>
        </w:rPr>
      </w:pPr>
    </w:p>
    <w:p w:rsidR="00654008" w:rsidRDefault="00654008" w:rsidP="00564F9C">
      <w:pPr>
        <w:ind w:left="5760"/>
        <w:jc w:val="center"/>
        <w:rPr>
          <w:sz w:val="24"/>
          <w:szCs w:val="24"/>
        </w:rPr>
      </w:pPr>
    </w:p>
    <w:p w:rsidR="0072382D" w:rsidRDefault="0072382D" w:rsidP="00564F9C">
      <w:pPr>
        <w:ind w:left="5760"/>
        <w:jc w:val="center"/>
        <w:rPr>
          <w:sz w:val="24"/>
          <w:szCs w:val="24"/>
        </w:rPr>
      </w:pPr>
    </w:p>
    <w:p w:rsidR="0072382D" w:rsidRDefault="0072382D" w:rsidP="00564F9C">
      <w:pPr>
        <w:ind w:left="5760"/>
        <w:jc w:val="center"/>
        <w:rPr>
          <w:sz w:val="24"/>
          <w:szCs w:val="24"/>
        </w:rPr>
      </w:pPr>
    </w:p>
    <w:p w:rsidR="00EA6341" w:rsidRDefault="00EA6341" w:rsidP="00564F9C">
      <w:pPr>
        <w:ind w:left="5760"/>
        <w:jc w:val="center"/>
        <w:rPr>
          <w:sz w:val="24"/>
          <w:szCs w:val="24"/>
        </w:rPr>
      </w:pPr>
    </w:p>
    <w:p w:rsidR="00B26A85" w:rsidRDefault="00B26A85" w:rsidP="00564F9C">
      <w:pPr>
        <w:ind w:left="5760"/>
        <w:jc w:val="center"/>
        <w:rPr>
          <w:sz w:val="24"/>
          <w:szCs w:val="24"/>
        </w:rPr>
      </w:pPr>
    </w:p>
    <w:tbl>
      <w:tblPr>
        <w:tblpPr w:leftFromText="180" w:rightFromText="180" w:horzAnchor="page" w:tblpX="7342" w:tblpY="366"/>
        <w:tblW w:w="3948" w:type="dxa"/>
        <w:tblLook w:val="04A0" w:firstRow="1" w:lastRow="0" w:firstColumn="1" w:lastColumn="0" w:noHBand="0" w:noVBand="1"/>
      </w:tblPr>
      <w:tblGrid>
        <w:gridCol w:w="3948"/>
      </w:tblGrid>
      <w:tr w:rsidR="00941A3B">
        <w:trPr>
          <w:trHeight w:val="218"/>
        </w:trPr>
        <w:tc>
          <w:tcPr>
            <w:tcW w:w="3948" w:type="dxa"/>
          </w:tcPr>
          <w:p w:rsidR="00941A3B" w:rsidRPr="002C5301" w:rsidRDefault="002C5301" w:rsidP="002C5301">
            <w:pPr>
              <w:pStyle w:val="ConsPlusNormal"/>
              <w:jc w:val="center"/>
            </w:pPr>
            <w:r>
              <w:t>ПРИЛОЖЕНИЕ 1</w:t>
            </w:r>
          </w:p>
        </w:tc>
      </w:tr>
      <w:tr w:rsidR="00941A3B">
        <w:trPr>
          <w:trHeight w:val="1069"/>
        </w:trPr>
        <w:tc>
          <w:tcPr>
            <w:tcW w:w="3948" w:type="dxa"/>
          </w:tcPr>
          <w:p w:rsidR="002C5301" w:rsidRDefault="002C5301" w:rsidP="002C5301">
            <w:pPr>
              <w:pStyle w:val="ConsPlusNormal"/>
              <w:jc w:val="center"/>
            </w:pPr>
            <w:r>
              <w:t>к постановлению</w:t>
            </w:r>
          </w:p>
          <w:p w:rsidR="002C5301" w:rsidRDefault="002C5301" w:rsidP="002C5301">
            <w:pPr>
              <w:pStyle w:val="ConsPlusNormal"/>
              <w:jc w:val="right"/>
            </w:pPr>
            <w:r>
              <w:t>администрации Белоярского района</w:t>
            </w:r>
          </w:p>
          <w:p w:rsidR="00941A3B" w:rsidRPr="002C5301" w:rsidRDefault="002C5301" w:rsidP="00B26A85">
            <w:pPr>
              <w:pStyle w:val="ConsPlusNormal"/>
              <w:jc w:val="center"/>
            </w:pPr>
            <w:r>
              <w:t xml:space="preserve">от </w:t>
            </w:r>
            <w:r w:rsidR="00B26A85">
              <w:t>________</w:t>
            </w:r>
            <w:r w:rsidR="007C5B18">
              <w:t xml:space="preserve"> 2016 года </w:t>
            </w:r>
            <w:r>
              <w:t xml:space="preserve">№ </w:t>
            </w:r>
            <w:r w:rsidR="00B26A85">
              <w:t>___</w:t>
            </w:r>
          </w:p>
        </w:tc>
      </w:tr>
    </w:tbl>
    <w:p w:rsidR="000D2611" w:rsidRDefault="000D2611" w:rsidP="002C5301">
      <w:pPr>
        <w:rPr>
          <w:sz w:val="24"/>
          <w:szCs w:val="24"/>
        </w:rPr>
      </w:pPr>
    </w:p>
    <w:p w:rsidR="000D2611" w:rsidRDefault="000D2611" w:rsidP="00A60B2D">
      <w:pPr>
        <w:rPr>
          <w:sz w:val="24"/>
          <w:szCs w:val="24"/>
        </w:rPr>
      </w:pPr>
    </w:p>
    <w:p w:rsidR="00C01A2E" w:rsidRDefault="00C01A2E" w:rsidP="00A60B2D">
      <w:pPr>
        <w:rPr>
          <w:sz w:val="24"/>
          <w:szCs w:val="24"/>
        </w:rPr>
      </w:pPr>
    </w:p>
    <w:p w:rsidR="00C01A2E" w:rsidRDefault="00C01A2E" w:rsidP="00A60B2D">
      <w:pPr>
        <w:rPr>
          <w:sz w:val="24"/>
          <w:szCs w:val="24"/>
        </w:rPr>
      </w:pPr>
    </w:p>
    <w:p w:rsidR="00C01A2E" w:rsidRDefault="00C01A2E" w:rsidP="00A60B2D">
      <w:pPr>
        <w:rPr>
          <w:sz w:val="24"/>
          <w:szCs w:val="24"/>
        </w:rPr>
      </w:pPr>
    </w:p>
    <w:p w:rsidR="00C01A2E" w:rsidRDefault="00C01A2E" w:rsidP="00A60B2D">
      <w:pPr>
        <w:rPr>
          <w:sz w:val="24"/>
          <w:szCs w:val="24"/>
        </w:rPr>
      </w:pPr>
    </w:p>
    <w:p w:rsidR="000D2611" w:rsidRDefault="000D2611" w:rsidP="00971D7A">
      <w:pPr>
        <w:ind w:left="5760"/>
        <w:jc w:val="center"/>
        <w:rPr>
          <w:sz w:val="24"/>
          <w:szCs w:val="24"/>
        </w:rPr>
      </w:pPr>
    </w:p>
    <w:p w:rsidR="002C5301" w:rsidRDefault="00CE3267" w:rsidP="002C5301">
      <w:pPr>
        <w:pStyle w:val="ConsPlusTitle"/>
        <w:jc w:val="center"/>
      </w:pPr>
      <w:r>
        <w:t>ПОЛОЖЕНИЕ</w:t>
      </w:r>
    </w:p>
    <w:p w:rsidR="00B26A85" w:rsidRDefault="002C5301" w:rsidP="00B26A85">
      <w:pPr>
        <w:pStyle w:val="ConsPlusTitle"/>
        <w:jc w:val="center"/>
      </w:pPr>
      <w:r>
        <w:t xml:space="preserve">о комиссии по </w:t>
      </w:r>
      <w:r w:rsidR="00B26A85">
        <w:t xml:space="preserve">обследованию технического состояния </w:t>
      </w:r>
    </w:p>
    <w:p w:rsidR="00B26A85" w:rsidRDefault="00B26A85" w:rsidP="00B26A85">
      <w:pPr>
        <w:pStyle w:val="ConsPlusTitle"/>
        <w:jc w:val="center"/>
      </w:pPr>
      <w:r>
        <w:t xml:space="preserve">паромно-пассажирского причала, находящегося </w:t>
      </w:r>
    </w:p>
    <w:p w:rsidR="002C5301" w:rsidRDefault="00B26A85" w:rsidP="00B26A85">
      <w:pPr>
        <w:pStyle w:val="ConsPlusTitle"/>
        <w:jc w:val="center"/>
      </w:pPr>
      <w:r>
        <w:t>в муниципальной собственности</w:t>
      </w:r>
    </w:p>
    <w:p w:rsidR="00B26A85" w:rsidRDefault="00B26A85" w:rsidP="00B26A85">
      <w:pPr>
        <w:pStyle w:val="ConsPlusTitle"/>
        <w:jc w:val="center"/>
      </w:pPr>
    </w:p>
    <w:p w:rsidR="002C5301" w:rsidRDefault="002C5301" w:rsidP="002C5301">
      <w:pPr>
        <w:pStyle w:val="ConsPlusNormal"/>
        <w:jc w:val="center"/>
      </w:pPr>
      <w:r>
        <w:t>I. Общие положения</w:t>
      </w:r>
    </w:p>
    <w:p w:rsidR="002C5301" w:rsidRDefault="002C5301" w:rsidP="002C5301">
      <w:pPr>
        <w:pStyle w:val="ConsPlusNormal"/>
        <w:jc w:val="both"/>
      </w:pPr>
    </w:p>
    <w:p w:rsidR="00E6540A" w:rsidRPr="00E6540A" w:rsidRDefault="002C5301" w:rsidP="00B26A85">
      <w:pPr>
        <w:pStyle w:val="ConsPlusTitle"/>
        <w:ind w:firstLine="708"/>
        <w:jc w:val="both"/>
        <w:rPr>
          <w:b w:val="0"/>
        </w:rPr>
      </w:pPr>
      <w:r w:rsidRPr="00E6540A">
        <w:rPr>
          <w:b w:val="0"/>
        </w:rPr>
        <w:t xml:space="preserve">1.1. </w:t>
      </w:r>
      <w:r w:rsidR="00E6540A" w:rsidRPr="00E6540A">
        <w:rPr>
          <w:rFonts w:ascii="Tahoma" w:hAnsi="Tahoma" w:cs="Tahoma"/>
          <w:b w:val="0"/>
          <w:sz w:val="17"/>
          <w:szCs w:val="17"/>
        </w:rPr>
        <w:t xml:space="preserve"> </w:t>
      </w:r>
      <w:r w:rsidR="00E6540A" w:rsidRPr="00E6540A">
        <w:rPr>
          <w:b w:val="0"/>
          <w:szCs w:val="24"/>
        </w:rPr>
        <w:t xml:space="preserve">Настоящее Положение устанавливает порядок деятельности Комиссии </w:t>
      </w:r>
      <w:r w:rsidR="00B26A85" w:rsidRPr="00B26A85">
        <w:rPr>
          <w:b w:val="0"/>
          <w:szCs w:val="24"/>
        </w:rPr>
        <w:t>по обследованию технического состояния</w:t>
      </w:r>
      <w:r w:rsidR="00B26A85">
        <w:rPr>
          <w:b w:val="0"/>
          <w:szCs w:val="24"/>
        </w:rPr>
        <w:t xml:space="preserve"> </w:t>
      </w:r>
      <w:r w:rsidR="00B26A85" w:rsidRPr="00B26A85">
        <w:rPr>
          <w:b w:val="0"/>
          <w:szCs w:val="24"/>
        </w:rPr>
        <w:t>паромно-пассажирского причала, находящегося</w:t>
      </w:r>
      <w:r w:rsidR="00B26A85">
        <w:rPr>
          <w:b w:val="0"/>
          <w:szCs w:val="24"/>
        </w:rPr>
        <w:t xml:space="preserve"> </w:t>
      </w:r>
      <w:r w:rsidR="00B26A85" w:rsidRPr="00B26A85">
        <w:rPr>
          <w:b w:val="0"/>
          <w:szCs w:val="24"/>
        </w:rPr>
        <w:t>в муниципальной собственности</w:t>
      </w:r>
      <w:r w:rsidR="00E6540A" w:rsidRPr="00E6540A">
        <w:rPr>
          <w:b w:val="0"/>
          <w:szCs w:val="24"/>
        </w:rPr>
        <w:t xml:space="preserve"> (далее – Комиссия).</w:t>
      </w:r>
    </w:p>
    <w:p w:rsidR="008B5D17" w:rsidRDefault="006227D2" w:rsidP="008B5D17">
      <w:pPr>
        <w:pStyle w:val="a7"/>
        <w:shd w:val="clear" w:color="auto" w:fill="FFFFFF"/>
        <w:spacing w:before="0" w:beforeAutospacing="0" w:after="0" w:afterAutospacing="0" w:line="269" w:lineRule="atLeast"/>
        <w:jc w:val="both"/>
        <w:textAlignment w:val="baseline"/>
        <w:rPr>
          <w:color w:val="000000"/>
        </w:rPr>
      </w:pPr>
      <w:r>
        <w:tab/>
        <w:t>1.2</w:t>
      </w:r>
      <w:r w:rsidRPr="006227D2">
        <w:t xml:space="preserve">.   </w:t>
      </w:r>
      <w:r w:rsidRPr="006227D2">
        <w:rPr>
          <w:color w:val="000000"/>
        </w:rPr>
        <w:t xml:space="preserve"> Комиссия в своей деятельности руководствуется Конституцией Российской Федерации, Федеральными законами, законодательными актами Ханты-Мансийского автономного округа - Югры, муниципальными</w:t>
      </w:r>
      <w:r w:rsidRPr="006227D2">
        <w:rPr>
          <w:rStyle w:val="apple-converted-space"/>
          <w:color w:val="000000"/>
        </w:rPr>
        <w:t> </w:t>
      </w:r>
      <w:hyperlink r:id="rId9" w:tooltip="Правовые акты" w:history="1">
        <w:r w:rsidRPr="006227D2">
          <w:rPr>
            <w:rStyle w:val="a8"/>
            <w:color w:val="auto"/>
            <w:u w:val="none"/>
            <w:bdr w:val="none" w:sz="0" w:space="0" w:color="auto" w:frame="1"/>
          </w:rPr>
          <w:t>правовыми актами</w:t>
        </w:r>
      </w:hyperlink>
      <w:r w:rsidRPr="006227D2">
        <w:rPr>
          <w:rStyle w:val="apple-converted-space"/>
          <w:color w:val="000000"/>
        </w:rPr>
        <w:t> </w:t>
      </w:r>
      <w:r>
        <w:rPr>
          <w:color w:val="000000"/>
        </w:rPr>
        <w:t>администрации Белоярского района</w:t>
      </w:r>
      <w:r w:rsidRPr="006227D2">
        <w:rPr>
          <w:color w:val="000000"/>
        </w:rPr>
        <w:t>, и настоящим Положением.</w:t>
      </w:r>
    </w:p>
    <w:p w:rsidR="008B5D17" w:rsidRPr="008B5D17" w:rsidRDefault="008B5D17" w:rsidP="008B5D17">
      <w:pPr>
        <w:pStyle w:val="a7"/>
        <w:shd w:val="clear" w:color="auto" w:fill="FFFFFF"/>
        <w:spacing w:before="0" w:beforeAutospacing="0" w:after="0" w:afterAutospacing="0" w:line="269" w:lineRule="atLeast"/>
        <w:ind w:firstLine="540"/>
        <w:jc w:val="both"/>
        <w:textAlignment w:val="baseline"/>
        <w:rPr>
          <w:color w:val="000000"/>
        </w:rPr>
      </w:pPr>
      <w:r>
        <w:rPr>
          <w:color w:val="000000"/>
        </w:rPr>
        <w:t xml:space="preserve">  </w:t>
      </w:r>
      <w:r w:rsidR="006227D2">
        <w:t xml:space="preserve">1.3. </w:t>
      </w:r>
      <w:r w:rsidRPr="008B5D17">
        <w:rPr>
          <w:color w:val="000000"/>
        </w:rPr>
        <w:t xml:space="preserve">Комиссия осуществляет свою деятельность во взаимодействии </w:t>
      </w:r>
      <w:r w:rsidR="00B26A85">
        <w:rPr>
          <w:color w:val="000000"/>
        </w:rPr>
        <w:t xml:space="preserve">с Департаментом дорожного хозяйства и водного транспорта Ханты-Мансийского автономного округа – Югры, Департаментом гражданской защиты населения Ханты-Мансийского автономного округа – Югры и </w:t>
      </w:r>
      <w:r>
        <w:rPr>
          <w:color w:val="000000"/>
        </w:rPr>
        <w:t>со структурными подразделениями а</w:t>
      </w:r>
      <w:r w:rsidRPr="008B5D17">
        <w:rPr>
          <w:color w:val="000000"/>
        </w:rPr>
        <w:t xml:space="preserve">дминистрации </w:t>
      </w:r>
      <w:r>
        <w:rPr>
          <w:color w:val="000000"/>
        </w:rPr>
        <w:t>Белоярского района</w:t>
      </w:r>
      <w:r w:rsidRPr="008B5D17">
        <w:rPr>
          <w:color w:val="000000"/>
        </w:rPr>
        <w:t>.</w:t>
      </w:r>
    </w:p>
    <w:p w:rsidR="009F584E" w:rsidRDefault="00151C46" w:rsidP="00B26A85">
      <w:pPr>
        <w:pStyle w:val="ConsPlusNormal"/>
        <w:ind w:firstLine="540"/>
        <w:jc w:val="both"/>
      </w:pPr>
      <w:r>
        <w:t xml:space="preserve">   1.4.   </w:t>
      </w:r>
      <w:r w:rsidR="002C5301">
        <w:t>Комиссия создается как постоянно действующий орган с целью рассмотрения вопрос</w:t>
      </w:r>
      <w:r w:rsidR="00B26A85">
        <w:t>а</w:t>
      </w:r>
      <w:r w:rsidR="002C5301">
        <w:t xml:space="preserve"> </w:t>
      </w:r>
      <w:proofErr w:type="gramStart"/>
      <w:r w:rsidR="00B26A85">
        <w:t>о</w:t>
      </w:r>
      <w:proofErr w:type="gramEnd"/>
      <w:r w:rsidR="00B26A85">
        <w:t xml:space="preserve"> </w:t>
      </w:r>
      <w:proofErr w:type="gramStart"/>
      <w:r w:rsidR="00B26A85">
        <w:t>технического</w:t>
      </w:r>
      <w:proofErr w:type="gramEnd"/>
      <w:r w:rsidR="00B26A85">
        <w:t xml:space="preserve"> состояния паромно-пассажирского причала</w:t>
      </w:r>
      <w:r w:rsidR="002C5301">
        <w:t>, находящ</w:t>
      </w:r>
      <w:r w:rsidR="00B26A85">
        <w:t>его</w:t>
      </w:r>
      <w:r w:rsidR="002C5301">
        <w:t>ся в муниципальной собственност</w:t>
      </w:r>
      <w:r w:rsidR="00B26A85">
        <w:t xml:space="preserve">и </w:t>
      </w:r>
      <w:r w:rsidR="002C5301">
        <w:t>(далее - Объект).</w:t>
      </w:r>
    </w:p>
    <w:p w:rsidR="009F584E" w:rsidRPr="009F584E" w:rsidRDefault="009F584E" w:rsidP="009F584E">
      <w:pPr>
        <w:pStyle w:val="ConsPlusNormal"/>
        <w:ind w:firstLine="540"/>
        <w:jc w:val="both"/>
        <w:rPr>
          <w:szCs w:val="24"/>
        </w:rPr>
      </w:pPr>
      <w:r>
        <w:t xml:space="preserve">   1.5.  </w:t>
      </w:r>
      <w:r w:rsidRPr="009F584E">
        <w:rPr>
          <w:color w:val="000000"/>
          <w:szCs w:val="24"/>
        </w:rPr>
        <w:t>Заседание комиссии считается правомочным, если на нём присутствует не менее двух третей от общего числа членов Комиссии. Решения Комиссии принимаются простым большинством голосов членов, присутствующих на заседании, путём проведения открытого голосования. В случае равенства голосов, решающим является голос председателя Комиссии.</w:t>
      </w:r>
    </w:p>
    <w:p w:rsidR="002C5301" w:rsidRDefault="00151C46" w:rsidP="002C5301">
      <w:pPr>
        <w:pStyle w:val="ConsPlusNormal"/>
        <w:ind w:firstLine="540"/>
        <w:jc w:val="both"/>
      </w:pPr>
      <w:r>
        <w:t xml:space="preserve">  </w:t>
      </w:r>
      <w:r w:rsidR="006227D2">
        <w:t xml:space="preserve"> 1.</w:t>
      </w:r>
      <w:r w:rsidR="009F584E">
        <w:t>6</w:t>
      </w:r>
      <w:r w:rsidR="006227D2">
        <w:t xml:space="preserve">. </w:t>
      </w:r>
      <w:r w:rsidR="002C5301">
        <w:t xml:space="preserve">Основной задачей Комиссии является проведение обследования </w:t>
      </w:r>
      <w:r w:rsidR="0006449A">
        <w:t>технического состояния Объекта</w:t>
      </w:r>
      <w:r w:rsidR="002C5301">
        <w:t>.</w:t>
      </w:r>
    </w:p>
    <w:p w:rsidR="0006449A" w:rsidRDefault="00151C46" w:rsidP="0006449A">
      <w:pPr>
        <w:pStyle w:val="ConsPlusNormal"/>
        <w:ind w:firstLine="540"/>
        <w:jc w:val="both"/>
      </w:pPr>
      <w:r>
        <w:t xml:space="preserve">   </w:t>
      </w:r>
    </w:p>
    <w:p w:rsidR="002C5301" w:rsidRDefault="002C5301" w:rsidP="0006449A">
      <w:pPr>
        <w:pStyle w:val="ConsPlusNormal"/>
        <w:ind w:firstLine="540"/>
        <w:jc w:val="center"/>
      </w:pPr>
      <w:r>
        <w:t>II. Функции Комиссии</w:t>
      </w:r>
    </w:p>
    <w:p w:rsidR="002C5301" w:rsidRDefault="002C5301" w:rsidP="002C5301">
      <w:pPr>
        <w:pStyle w:val="ConsPlusNormal"/>
        <w:jc w:val="both"/>
      </w:pPr>
    </w:p>
    <w:p w:rsidR="002C5301" w:rsidRDefault="0089381D" w:rsidP="0089381D">
      <w:pPr>
        <w:pStyle w:val="ConsPlusNormal"/>
        <w:ind w:firstLine="540"/>
        <w:jc w:val="both"/>
      </w:pPr>
      <w:r>
        <w:t>2.1.</w:t>
      </w:r>
      <w:r w:rsidR="00974794">
        <w:t xml:space="preserve">  </w:t>
      </w:r>
      <w:r w:rsidR="002C5301">
        <w:t>Комиссия для достижения поставленн</w:t>
      </w:r>
      <w:r w:rsidR="0006449A">
        <w:t>ой</w:t>
      </w:r>
      <w:r w:rsidR="002C5301">
        <w:t xml:space="preserve"> зада</w:t>
      </w:r>
      <w:r>
        <w:t>ч</w:t>
      </w:r>
      <w:r w:rsidR="0006449A">
        <w:t>и</w:t>
      </w:r>
      <w:r>
        <w:t xml:space="preserve"> о</w:t>
      </w:r>
      <w:r w:rsidR="002C5301">
        <w:t>рганизовывает и осуществляет проведение обследования Объект</w:t>
      </w:r>
      <w:r w:rsidR="0006449A">
        <w:t>а</w:t>
      </w:r>
      <w:r w:rsidR="002C5301">
        <w:t xml:space="preserve"> в соответствии с утвержденным планом.</w:t>
      </w:r>
    </w:p>
    <w:p w:rsidR="002C5301" w:rsidRDefault="002C5301" w:rsidP="002C5301">
      <w:pPr>
        <w:pStyle w:val="ConsPlusNormal"/>
        <w:jc w:val="both"/>
      </w:pPr>
    </w:p>
    <w:p w:rsidR="008B5D17" w:rsidRPr="008B5D17" w:rsidRDefault="002C5301" w:rsidP="008B5D17">
      <w:pPr>
        <w:pStyle w:val="ConsPlusNormal"/>
        <w:jc w:val="center"/>
      </w:pPr>
      <w:r>
        <w:t>III. Обязанности Комиссии</w:t>
      </w:r>
    </w:p>
    <w:p w:rsidR="002C5301" w:rsidRDefault="002C5301" w:rsidP="002C5301">
      <w:pPr>
        <w:pStyle w:val="ConsPlusNormal"/>
        <w:jc w:val="both"/>
      </w:pPr>
    </w:p>
    <w:p w:rsidR="002C5301" w:rsidRDefault="0089381D" w:rsidP="002C5301">
      <w:pPr>
        <w:pStyle w:val="ConsPlusNormal"/>
        <w:ind w:firstLine="540"/>
        <w:jc w:val="both"/>
      </w:pPr>
      <w:r>
        <w:t xml:space="preserve">3.1. </w:t>
      </w:r>
      <w:r w:rsidR="002C5301">
        <w:t>Комиссия обязана:</w:t>
      </w:r>
    </w:p>
    <w:p w:rsidR="002C5301" w:rsidRDefault="002C5301" w:rsidP="002C5301">
      <w:pPr>
        <w:pStyle w:val="ConsPlusNormal"/>
        <w:ind w:firstLine="540"/>
        <w:jc w:val="both"/>
      </w:pPr>
      <w:r>
        <w:t>1</w:t>
      </w:r>
      <w:r w:rsidR="0089381D">
        <w:t>) р</w:t>
      </w:r>
      <w:r>
        <w:t>азрабатывать план п</w:t>
      </w:r>
      <w:r w:rsidR="0089381D">
        <w:t>роведения обследования Объект</w:t>
      </w:r>
      <w:r w:rsidR="0006449A">
        <w:t>а</w:t>
      </w:r>
      <w:r w:rsidR="0089381D">
        <w:t>;</w:t>
      </w:r>
    </w:p>
    <w:p w:rsidR="002C5301" w:rsidRPr="00DA7F30" w:rsidRDefault="00974794" w:rsidP="00DA7F30">
      <w:pPr>
        <w:pStyle w:val="ConsPlusNormal"/>
        <w:ind w:firstLine="540"/>
        <w:jc w:val="both"/>
        <w:rPr>
          <w:bCs/>
        </w:rPr>
      </w:pPr>
      <w:r>
        <w:t>2</w:t>
      </w:r>
      <w:r w:rsidR="0089381D">
        <w:t>) о</w:t>
      </w:r>
      <w:r>
        <w:t xml:space="preserve">формлять </w:t>
      </w:r>
      <w:r w:rsidR="002C5301">
        <w:t xml:space="preserve"> документацию обследования объект</w:t>
      </w:r>
      <w:r w:rsidR="0006449A">
        <w:t>а</w:t>
      </w:r>
      <w:r w:rsidR="0089381D">
        <w:t>;</w:t>
      </w:r>
    </w:p>
    <w:p w:rsidR="002C5301" w:rsidRDefault="002C5301" w:rsidP="002C5301">
      <w:pPr>
        <w:pStyle w:val="ConsPlusNormal"/>
        <w:ind w:firstLine="540"/>
        <w:jc w:val="both"/>
      </w:pPr>
      <w:r>
        <w:t>3</w:t>
      </w:r>
      <w:r w:rsidR="0089381D">
        <w:t>)</w:t>
      </w:r>
      <w:r>
        <w:t xml:space="preserve"> </w:t>
      </w:r>
      <w:r w:rsidR="0089381D">
        <w:t>г</w:t>
      </w:r>
      <w:r>
        <w:t>отовить отчетную информацию о проделанной работе.</w:t>
      </w:r>
    </w:p>
    <w:p w:rsidR="002C5301" w:rsidRDefault="002C5301" w:rsidP="002C5301">
      <w:pPr>
        <w:pStyle w:val="ConsPlusNormal"/>
        <w:jc w:val="both"/>
      </w:pPr>
    </w:p>
    <w:p w:rsidR="002C5301" w:rsidRDefault="002C5301" w:rsidP="002C5301">
      <w:pPr>
        <w:pStyle w:val="ConsPlusNormal"/>
        <w:jc w:val="center"/>
      </w:pPr>
      <w:r>
        <w:t>IV. Права и обязанности председателя Комиссии</w:t>
      </w:r>
    </w:p>
    <w:p w:rsidR="002C5301" w:rsidRDefault="002C5301" w:rsidP="002C5301">
      <w:pPr>
        <w:pStyle w:val="ConsPlusNormal"/>
        <w:jc w:val="both"/>
      </w:pPr>
    </w:p>
    <w:p w:rsidR="002C5301" w:rsidRDefault="002C5301" w:rsidP="002C5301">
      <w:pPr>
        <w:pStyle w:val="ConsPlusNormal"/>
        <w:ind w:firstLine="540"/>
        <w:jc w:val="both"/>
      </w:pPr>
      <w:r>
        <w:t>4.1. Председатель Комиссии обязан:</w:t>
      </w:r>
    </w:p>
    <w:p w:rsidR="002C5301" w:rsidRDefault="00DA7F30" w:rsidP="002C5301">
      <w:pPr>
        <w:pStyle w:val="ConsPlusNormal"/>
        <w:ind w:firstLine="540"/>
        <w:jc w:val="both"/>
      </w:pPr>
      <w:r>
        <w:lastRenderedPageBreak/>
        <w:t>1)</w:t>
      </w:r>
      <w:r w:rsidR="002C5301">
        <w:t xml:space="preserve"> </w:t>
      </w:r>
      <w:r>
        <w:t>р</w:t>
      </w:r>
      <w:r w:rsidR="002C5301">
        <w:t>уководить, организовывать и контр</w:t>
      </w:r>
      <w:r>
        <w:t>олировать деятельность Комиссии;</w:t>
      </w:r>
    </w:p>
    <w:p w:rsidR="002C5301" w:rsidRDefault="002C5301" w:rsidP="002C5301">
      <w:pPr>
        <w:pStyle w:val="ConsPlusNormal"/>
        <w:ind w:firstLine="540"/>
        <w:jc w:val="both"/>
      </w:pPr>
      <w:r>
        <w:t>2</w:t>
      </w:r>
      <w:r w:rsidR="00DA7F30">
        <w:t>)</w:t>
      </w:r>
      <w:r>
        <w:t xml:space="preserve"> </w:t>
      </w:r>
      <w:r w:rsidR="00DA7F30">
        <w:t>р</w:t>
      </w:r>
      <w:r>
        <w:t>аспределять обя</w:t>
      </w:r>
      <w:r w:rsidR="00DA7F30">
        <w:t>занности между членами Комиссии;</w:t>
      </w:r>
    </w:p>
    <w:p w:rsidR="002C5301" w:rsidRDefault="00DA7F30" w:rsidP="002C5301">
      <w:pPr>
        <w:pStyle w:val="ConsPlusNormal"/>
        <w:ind w:firstLine="540"/>
        <w:jc w:val="both"/>
      </w:pPr>
      <w:r>
        <w:t>3)</w:t>
      </w:r>
      <w:r w:rsidR="002C5301">
        <w:t xml:space="preserve"> </w:t>
      </w:r>
      <w:r>
        <w:t>вести заседания Комиссии;</w:t>
      </w:r>
    </w:p>
    <w:p w:rsidR="002C5301" w:rsidRDefault="002C5301" w:rsidP="002C5301">
      <w:pPr>
        <w:pStyle w:val="ConsPlusNormal"/>
        <w:ind w:firstLine="540"/>
        <w:jc w:val="both"/>
      </w:pPr>
      <w:r>
        <w:t>4</w:t>
      </w:r>
      <w:r w:rsidR="00DA7F30">
        <w:t>)</w:t>
      </w:r>
      <w:r>
        <w:t xml:space="preserve"> </w:t>
      </w:r>
      <w:r w:rsidR="00DA7F30">
        <w:t>п</w:t>
      </w:r>
      <w:r>
        <w:t>одписывать и утверждать план проведения обследований, протоколы заседаний Комиссии.</w:t>
      </w:r>
    </w:p>
    <w:p w:rsidR="002C5301" w:rsidRDefault="002C5301" w:rsidP="002C5301">
      <w:pPr>
        <w:pStyle w:val="ConsPlusNormal"/>
        <w:ind w:firstLine="540"/>
        <w:jc w:val="both"/>
      </w:pPr>
      <w:r>
        <w:t>4.2. Председатель Комиссии имеет право:</w:t>
      </w:r>
    </w:p>
    <w:p w:rsidR="002C5301" w:rsidRDefault="002C5301" w:rsidP="002C5301">
      <w:pPr>
        <w:pStyle w:val="ConsPlusNormal"/>
        <w:ind w:firstLine="540"/>
        <w:jc w:val="both"/>
      </w:pPr>
      <w:r>
        <w:t>1</w:t>
      </w:r>
      <w:r w:rsidR="00DA7F30">
        <w:t>)</w:t>
      </w:r>
      <w:r>
        <w:t xml:space="preserve"> </w:t>
      </w:r>
      <w:r w:rsidR="00DA7F30">
        <w:t>т</w:t>
      </w:r>
      <w:r>
        <w:t xml:space="preserve">ребовать своевременного выполнения членами Комиссии решений, </w:t>
      </w:r>
      <w:r w:rsidR="00DA7F30">
        <w:t>принятых на заседаниях Комиссии;</w:t>
      </w:r>
    </w:p>
    <w:p w:rsidR="002C5301" w:rsidRDefault="002C5301" w:rsidP="002C5301">
      <w:pPr>
        <w:pStyle w:val="ConsPlusNormal"/>
        <w:ind w:firstLine="540"/>
        <w:jc w:val="both"/>
      </w:pPr>
      <w:r>
        <w:t>2</w:t>
      </w:r>
      <w:r w:rsidR="00DA7F30">
        <w:t>)</w:t>
      </w:r>
      <w:r>
        <w:t xml:space="preserve"> </w:t>
      </w:r>
      <w:r w:rsidR="00DA7F30">
        <w:t>п</w:t>
      </w:r>
      <w:r>
        <w:t>ривлекать специалистов, обладающих специальными знаниями, для участия в об</w:t>
      </w:r>
      <w:r w:rsidR="00DA7F30">
        <w:t>следовании и заседании Комиссии;</w:t>
      </w:r>
    </w:p>
    <w:p w:rsidR="002C5301" w:rsidRDefault="002C5301" w:rsidP="002C5301">
      <w:pPr>
        <w:pStyle w:val="ConsPlusNormal"/>
        <w:ind w:firstLine="540"/>
        <w:jc w:val="both"/>
      </w:pPr>
      <w:r>
        <w:t>3</w:t>
      </w:r>
      <w:r w:rsidR="00DA7F30">
        <w:t>)</w:t>
      </w:r>
      <w:r>
        <w:t xml:space="preserve"> </w:t>
      </w:r>
      <w:r w:rsidR="00DA7F30">
        <w:t>с</w:t>
      </w:r>
      <w:r>
        <w:t>озывать в случае необходимости внеочередное заседание Комиссии.</w:t>
      </w:r>
    </w:p>
    <w:p w:rsidR="002C5301" w:rsidRDefault="002C5301" w:rsidP="002C5301">
      <w:pPr>
        <w:pStyle w:val="ConsPlusNormal"/>
        <w:jc w:val="both"/>
      </w:pPr>
    </w:p>
    <w:p w:rsidR="002C5301" w:rsidRDefault="002C5301" w:rsidP="002C5301">
      <w:pPr>
        <w:pStyle w:val="ConsPlusNormal"/>
        <w:jc w:val="center"/>
      </w:pPr>
      <w:r>
        <w:t>V. Права и обязанности заместителя председателя Комиссии</w:t>
      </w:r>
    </w:p>
    <w:p w:rsidR="002C5301" w:rsidRDefault="002C5301" w:rsidP="002C5301">
      <w:pPr>
        <w:pStyle w:val="ConsPlusNormal"/>
        <w:jc w:val="both"/>
      </w:pPr>
    </w:p>
    <w:p w:rsidR="002C5301" w:rsidRDefault="002C5301" w:rsidP="002C5301">
      <w:pPr>
        <w:pStyle w:val="ConsPlusNormal"/>
        <w:ind w:firstLine="540"/>
        <w:jc w:val="both"/>
      </w:pPr>
      <w:r>
        <w:t>5.1. Заместитель председателя Комиссии обязан:</w:t>
      </w:r>
    </w:p>
    <w:p w:rsidR="002C5301" w:rsidRDefault="002C5301" w:rsidP="002C5301">
      <w:pPr>
        <w:pStyle w:val="ConsPlusNormal"/>
        <w:ind w:firstLine="540"/>
        <w:jc w:val="both"/>
      </w:pPr>
      <w:r>
        <w:t>1</w:t>
      </w:r>
      <w:r w:rsidR="00DA7F30">
        <w:t>)</w:t>
      </w:r>
      <w:r>
        <w:t xml:space="preserve"> </w:t>
      </w:r>
      <w:r w:rsidR="0089381D">
        <w:t xml:space="preserve"> </w:t>
      </w:r>
      <w:r w:rsidR="00DA7F30">
        <w:t>о</w:t>
      </w:r>
      <w:r>
        <w:t>рганизовывать проведение заседаний Комиссии</w:t>
      </w:r>
      <w:r w:rsidR="00DA7F30">
        <w:t>;</w:t>
      </w:r>
    </w:p>
    <w:p w:rsidR="002C5301" w:rsidRDefault="002C5301" w:rsidP="002C5301">
      <w:pPr>
        <w:pStyle w:val="ConsPlusNormal"/>
        <w:ind w:firstLine="540"/>
        <w:jc w:val="both"/>
      </w:pPr>
      <w:r>
        <w:t>2</w:t>
      </w:r>
      <w:r w:rsidR="00DA7F30">
        <w:t>) к</w:t>
      </w:r>
      <w:r>
        <w:t>онтролировать правильность и своевременность подготовки секретарем Комиссии протоколов заседаний Комиссии с изложением особых мнений, высказанных</w:t>
      </w:r>
      <w:r w:rsidR="00DA7F30">
        <w:t xml:space="preserve"> на заседаниях членами Комиссии;</w:t>
      </w:r>
    </w:p>
    <w:p w:rsidR="002C5301" w:rsidRDefault="002C5301" w:rsidP="002C5301">
      <w:pPr>
        <w:pStyle w:val="ConsPlusNormal"/>
        <w:ind w:firstLine="540"/>
        <w:jc w:val="both"/>
      </w:pPr>
      <w:r>
        <w:t>3</w:t>
      </w:r>
      <w:r w:rsidR="00DA7F30">
        <w:t>)</w:t>
      </w:r>
      <w:r>
        <w:t xml:space="preserve"> </w:t>
      </w:r>
      <w:r w:rsidR="00DA7F30">
        <w:t>и</w:t>
      </w:r>
      <w:r>
        <w:t xml:space="preserve">сполнять обязанности председателя Комиссии в случае </w:t>
      </w:r>
      <w:r w:rsidR="0089381D">
        <w:t xml:space="preserve">его временного </w:t>
      </w:r>
      <w:r>
        <w:t>отсутствия.</w:t>
      </w:r>
    </w:p>
    <w:p w:rsidR="002C5301" w:rsidRDefault="002C5301" w:rsidP="002C5301">
      <w:pPr>
        <w:pStyle w:val="ConsPlusNormal"/>
        <w:jc w:val="both"/>
      </w:pPr>
    </w:p>
    <w:p w:rsidR="002C5301" w:rsidRDefault="002C5301" w:rsidP="002C5301">
      <w:pPr>
        <w:pStyle w:val="ConsPlusNormal"/>
        <w:jc w:val="center"/>
      </w:pPr>
      <w:r>
        <w:t>VI. Права и обязанности секретаря Комиссии</w:t>
      </w:r>
    </w:p>
    <w:p w:rsidR="002C5301" w:rsidRDefault="002C5301" w:rsidP="002C5301">
      <w:pPr>
        <w:pStyle w:val="ConsPlusNormal"/>
        <w:jc w:val="both"/>
      </w:pPr>
    </w:p>
    <w:p w:rsidR="002C5301" w:rsidRDefault="002C5301" w:rsidP="002C5301">
      <w:pPr>
        <w:pStyle w:val="ConsPlusNormal"/>
        <w:ind w:firstLine="540"/>
        <w:jc w:val="both"/>
      </w:pPr>
      <w:r>
        <w:t>6.1. Секретарь Комиссии:</w:t>
      </w:r>
    </w:p>
    <w:p w:rsidR="002C5301" w:rsidRDefault="002C5301" w:rsidP="002C5301">
      <w:pPr>
        <w:pStyle w:val="ConsPlusNormal"/>
        <w:ind w:firstLine="540"/>
        <w:jc w:val="both"/>
      </w:pPr>
      <w:r>
        <w:t>1</w:t>
      </w:r>
      <w:r w:rsidR="0089381D">
        <w:t>)</w:t>
      </w:r>
      <w:r>
        <w:t xml:space="preserve"> </w:t>
      </w:r>
      <w:r w:rsidR="0089381D">
        <w:t>о</w:t>
      </w:r>
      <w:r>
        <w:t xml:space="preserve">существляет подготовку проекта повестки дня очередного заседания Комиссии, рассылает утвержденную председателем Комиссии повестку дня (с необходимыми приложениями) всем членам Комиссии и приглашенным лицам не </w:t>
      </w:r>
      <w:proofErr w:type="gramStart"/>
      <w:r>
        <w:t>позднее</w:t>
      </w:r>
      <w:proofErr w:type="gramEnd"/>
      <w:r>
        <w:t xml:space="preserve"> чем за 3 рабочих дня до назн</w:t>
      </w:r>
      <w:r w:rsidR="0089381D">
        <w:t>аченной даты заседания Комиссии;</w:t>
      </w:r>
    </w:p>
    <w:p w:rsidR="002C5301" w:rsidRDefault="002C5301" w:rsidP="002C5301">
      <w:pPr>
        <w:pStyle w:val="ConsPlusNormal"/>
        <w:ind w:firstLine="540"/>
        <w:jc w:val="both"/>
      </w:pPr>
      <w:r>
        <w:t>2</w:t>
      </w:r>
      <w:r w:rsidR="0089381D">
        <w:t>)</w:t>
      </w:r>
      <w:r>
        <w:t xml:space="preserve"> </w:t>
      </w:r>
      <w:r w:rsidR="0089381D">
        <w:t>в</w:t>
      </w:r>
      <w:r>
        <w:t>е</w:t>
      </w:r>
      <w:r w:rsidR="0089381D">
        <w:t>дет протокол заседания Комиссии;</w:t>
      </w:r>
    </w:p>
    <w:p w:rsidR="002C5301" w:rsidRDefault="002C5301" w:rsidP="002C5301">
      <w:pPr>
        <w:pStyle w:val="ConsPlusNormal"/>
        <w:ind w:firstLine="540"/>
        <w:jc w:val="both"/>
      </w:pPr>
      <w:r>
        <w:t>3</w:t>
      </w:r>
      <w:r w:rsidR="0089381D">
        <w:t>)</w:t>
      </w:r>
      <w:r>
        <w:t xml:space="preserve"> </w:t>
      </w:r>
      <w:r w:rsidR="0089381D">
        <w:t>п</w:t>
      </w:r>
      <w:r>
        <w:t>редставляет протокол для подписания и утверждения членам и председателю Комиссии в течение трех рабочих дней после про</w:t>
      </w:r>
      <w:r w:rsidR="0089381D">
        <w:t>веденного заседания Комиссии;</w:t>
      </w:r>
    </w:p>
    <w:p w:rsidR="002C5301" w:rsidRDefault="002C5301" w:rsidP="002C5301">
      <w:pPr>
        <w:pStyle w:val="ConsPlusNormal"/>
        <w:ind w:firstLine="540"/>
        <w:jc w:val="both"/>
      </w:pPr>
      <w:r>
        <w:t>4</w:t>
      </w:r>
      <w:r w:rsidR="0089381D">
        <w:t>)</w:t>
      </w:r>
      <w:r>
        <w:t xml:space="preserve"> </w:t>
      </w:r>
      <w:r w:rsidR="0089381D">
        <w:t>о</w:t>
      </w:r>
      <w:r>
        <w:t>существляет подготовку плана обследования Объект</w:t>
      </w:r>
      <w:r w:rsidR="0006449A">
        <w:t>а</w:t>
      </w:r>
      <w:r>
        <w:t xml:space="preserve"> и представляет </w:t>
      </w:r>
      <w:r w:rsidR="0089381D">
        <w:t>его</w:t>
      </w:r>
      <w:r>
        <w:t xml:space="preserve"> для утверждения председателю Комиссии. Рассылает копии утвержденного плана проведения проверок по 1 экземпляру всем членам Комиссии.</w:t>
      </w:r>
    </w:p>
    <w:p w:rsidR="002C5301" w:rsidRDefault="002C5301" w:rsidP="002C5301">
      <w:pPr>
        <w:pStyle w:val="ConsPlusNormal"/>
        <w:jc w:val="both"/>
      </w:pPr>
    </w:p>
    <w:p w:rsidR="002C5301" w:rsidRDefault="002C5301" w:rsidP="002C5301">
      <w:pPr>
        <w:pStyle w:val="ConsPlusNormal"/>
        <w:jc w:val="center"/>
      </w:pPr>
      <w:r>
        <w:t>VII. Права и обязанности членов Комиссии</w:t>
      </w:r>
    </w:p>
    <w:p w:rsidR="002C5301" w:rsidRDefault="002C5301" w:rsidP="002C5301">
      <w:pPr>
        <w:pStyle w:val="ConsPlusNormal"/>
        <w:jc w:val="both"/>
      </w:pPr>
    </w:p>
    <w:p w:rsidR="002C5301" w:rsidRDefault="0089381D" w:rsidP="002C5301">
      <w:pPr>
        <w:pStyle w:val="ConsPlusNormal"/>
        <w:ind w:firstLine="540"/>
        <w:jc w:val="both"/>
      </w:pPr>
      <w:r>
        <w:t>7.1.</w:t>
      </w:r>
      <w:r w:rsidR="002C5301">
        <w:t xml:space="preserve"> Члены Комиссии имеют право:</w:t>
      </w:r>
    </w:p>
    <w:p w:rsidR="002C5301" w:rsidRDefault="002330E1" w:rsidP="002C5301">
      <w:pPr>
        <w:pStyle w:val="ConsPlusNormal"/>
        <w:ind w:firstLine="540"/>
        <w:jc w:val="both"/>
      </w:pPr>
      <w:r>
        <w:t>1) п</w:t>
      </w:r>
      <w:r w:rsidR="002C5301">
        <w:t>ринимать участие в разработке плана проведения проверок</w:t>
      </w:r>
      <w:r>
        <w:t>;</w:t>
      </w:r>
    </w:p>
    <w:p w:rsidR="002C5301" w:rsidRDefault="002330E1" w:rsidP="002C5301">
      <w:pPr>
        <w:pStyle w:val="ConsPlusNormal"/>
        <w:ind w:firstLine="540"/>
        <w:jc w:val="both"/>
      </w:pPr>
      <w:r>
        <w:t xml:space="preserve">2) </w:t>
      </w:r>
      <w:r w:rsidR="0089381D">
        <w:t>у</w:t>
      </w:r>
      <w:r w:rsidR="002C5301">
        <w:t>частвовать в обсуждении и голосовании рассматриваемых вопросов на заседаниях Комис</w:t>
      </w:r>
      <w:r>
        <w:t>сии и в проведении обследований;</w:t>
      </w:r>
    </w:p>
    <w:p w:rsidR="002C5301" w:rsidRDefault="002330E1" w:rsidP="002C5301">
      <w:pPr>
        <w:pStyle w:val="ConsPlusNormal"/>
        <w:ind w:firstLine="540"/>
        <w:jc w:val="both"/>
      </w:pPr>
      <w:r>
        <w:t>3)</w:t>
      </w:r>
      <w:r w:rsidR="002C5301">
        <w:t xml:space="preserve"> </w:t>
      </w:r>
      <w:r>
        <w:t>в</w:t>
      </w:r>
      <w:r w:rsidR="002C5301">
        <w:t>ысказывать замечания, предложения и дополнения в письменном или устном виде по вопросам компетенции Комиссии</w:t>
      </w:r>
      <w:r>
        <w:t>;</w:t>
      </w:r>
    </w:p>
    <w:p w:rsidR="002C5301" w:rsidRDefault="002330E1" w:rsidP="002C5301">
      <w:pPr>
        <w:pStyle w:val="ConsPlusNormal"/>
        <w:ind w:firstLine="540"/>
        <w:jc w:val="both"/>
      </w:pPr>
      <w:r>
        <w:t>4)</w:t>
      </w:r>
      <w:r w:rsidR="002C5301">
        <w:t xml:space="preserve"> </w:t>
      </w:r>
      <w:r>
        <w:t>в</w:t>
      </w:r>
      <w:r w:rsidR="002C5301">
        <w:t>ысказывать особое мнение с обязательным внесением его в протокол заседания</w:t>
      </w:r>
      <w:r>
        <w:t>;</w:t>
      </w:r>
    </w:p>
    <w:p w:rsidR="002C5301" w:rsidRDefault="002330E1" w:rsidP="002C5301">
      <w:pPr>
        <w:pStyle w:val="ConsPlusNormal"/>
        <w:ind w:firstLine="540"/>
        <w:jc w:val="both"/>
      </w:pPr>
      <w:r>
        <w:t>5)</w:t>
      </w:r>
      <w:r w:rsidR="002C5301">
        <w:t xml:space="preserve"> </w:t>
      </w:r>
      <w:r>
        <w:t>с</w:t>
      </w:r>
      <w:r w:rsidR="002C5301">
        <w:t>воевременно выполнять все поручения председателя и заместителя председателя Комиссии.</w:t>
      </w:r>
    </w:p>
    <w:p w:rsidR="008B5D17" w:rsidRDefault="008B5D17" w:rsidP="002C5301">
      <w:pPr>
        <w:pStyle w:val="ConsPlusNormal"/>
        <w:ind w:firstLine="540"/>
        <w:jc w:val="both"/>
      </w:pPr>
    </w:p>
    <w:p w:rsidR="002C5301" w:rsidRDefault="00094452" w:rsidP="002330E1">
      <w:pPr>
        <w:pStyle w:val="ConsPlusNormal"/>
        <w:jc w:val="center"/>
      </w:pPr>
      <w:r>
        <w:t>_______________________</w:t>
      </w:r>
    </w:p>
    <w:p w:rsidR="000D2611" w:rsidRDefault="000D2611" w:rsidP="00971D7A">
      <w:pPr>
        <w:ind w:left="5760"/>
        <w:jc w:val="center"/>
        <w:rPr>
          <w:sz w:val="24"/>
          <w:szCs w:val="24"/>
        </w:rPr>
      </w:pPr>
    </w:p>
    <w:p w:rsidR="000D2611" w:rsidRDefault="000D2611" w:rsidP="00971D7A">
      <w:pPr>
        <w:ind w:left="5760"/>
        <w:jc w:val="center"/>
        <w:rPr>
          <w:sz w:val="24"/>
          <w:szCs w:val="24"/>
        </w:rPr>
      </w:pPr>
    </w:p>
    <w:p w:rsidR="000D2611" w:rsidRDefault="000D2611" w:rsidP="00971D7A">
      <w:pPr>
        <w:ind w:left="5760"/>
        <w:jc w:val="center"/>
        <w:rPr>
          <w:sz w:val="24"/>
          <w:szCs w:val="24"/>
        </w:rPr>
      </w:pPr>
    </w:p>
    <w:p w:rsidR="000D2611" w:rsidRDefault="000D2611" w:rsidP="00971D7A">
      <w:pPr>
        <w:ind w:left="5760"/>
        <w:jc w:val="center"/>
        <w:rPr>
          <w:sz w:val="24"/>
          <w:szCs w:val="24"/>
        </w:rPr>
      </w:pPr>
    </w:p>
    <w:p w:rsidR="000D2611" w:rsidRDefault="000D2611" w:rsidP="00971D7A">
      <w:pPr>
        <w:ind w:left="5760"/>
        <w:jc w:val="center"/>
        <w:rPr>
          <w:sz w:val="24"/>
          <w:szCs w:val="24"/>
        </w:rPr>
      </w:pPr>
    </w:p>
    <w:p w:rsidR="000D2611" w:rsidRDefault="000D2611" w:rsidP="00971D7A">
      <w:pPr>
        <w:ind w:left="5760"/>
        <w:jc w:val="center"/>
        <w:rPr>
          <w:sz w:val="24"/>
          <w:szCs w:val="24"/>
        </w:rPr>
      </w:pPr>
    </w:p>
    <w:p w:rsidR="000D2611" w:rsidRDefault="000D2611" w:rsidP="00971D7A">
      <w:pPr>
        <w:ind w:left="5760"/>
        <w:jc w:val="center"/>
        <w:rPr>
          <w:sz w:val="24"/>
          <w:szCs w:val="24"/>
        </w:rPr>
      </w:pPr>
    </w:p>
    <w:p w:rsidR="000D2611" w:rsidRDefault="000D2611" w:rsidP="00971D7A">
      <w:pPr>
        <w:ind w:left="5760"/>
        <w:jc w:val="center"/>
        <w:rPr>
          <w:sz w:val="24"/>
          <w:szCs w:val="24"/>
        </w:rPr>
      </w:pPr>
    </w:p>
    <w:p w:rsidR="000D2611" w:rsidRDefault="000D2611" w:rsidP="00971D7A">
      <w:pPr>
        <w:ind w:left="5760"/>
        <w:jc w:val="center"/>
        <w:rPr>
          <w:sz w:val="24"/>
          <w:szCs w:val="24"/>
        </w:rPr>
      </w:pPr>
    </w:p>
    <w:p w:rsidR="000D2611" w:rsidRDefault="000D2611" w:rsidP="00971D7A">
      <w:pPr>
        <w:ind w:left="5760"/>
        <w:jc w:val="center"/>
        <w:rPr>
          <w:sz w:val="24"/>
          <w:szCs w:val="24"/>
        </w:rPr>
      </w:pPr>
    </w:p>
    <w:p w:rsidR="000D2611" w:rsidRDefault="000D2611" w:rsidP="00971D7A">
      <w:pPr>
        <w:ind w:left="5760"/>
        <w:jc w:val="center"/>
        <w:rPr>
          <w:sz w:val="24"/>
          <w:szCs w:val="24"/>
        </w:rPr>
      </w:pPr>
    </w:p>
    <w:p w:rsidR="000D2611" w:rsidRDefault="000D2611" w:rsidP="00971D7A">
      <w:pPr>
        <w:ind w:left="5760"/>
        <w:jc w:val="center"/>
        <w:rPr>
          <w:sz w:val="24"/>
          <w:szCs w:val="24"/>
        </w:rPr>
      </w:pPr>
    </w:p>
    <w:p w:rsidR="000D2611" w:rsidRDefault="000D2611" w:rsidP="00971D7A">
      <w:pPr>
        <w:ind w:left="5760"/>
        <w:jc w:val="center"/>
        <w:rPr>
          <w:sz w:val="24"/>
          <w:szCs w:val="24"/>
        </w:rPr>
      </w:pPr>
    </w:p>
    <w:p w:rsidR="000D2611" w:rsidRDefault="000D2611" w:rsidP="00CF40A1">
      <w:pPr>
        <w:rPr>
          <w:sz w:val="24"/>
          <w:szCs w:val="24"/>
        </w:rPr>
      </w:pPr>
    </w:p>
    <w:tbl>
      <w:tblPr>
        <w:tblpPr w:leftFromText="180" w:rightFromText="180" w:horzAnchor="page" w:tblpX="7342" w:tblpY="366"/>
        <w:tblW w:w="3948" w:type="dxa"/>
        <w:tblLook w:val="04A0" w:firstRow="1" w:lastRow="0" w:firstColumn="1" w:lastColumn="0" w:noHBand="0" w:noVBand="1"/>
      </w:tblPr>
      <w:tblGrid>
        <w:gridCol w:w="3948"/>
      </w:tblGrid>
      <w:tr w:rsidR="00094452">
        <w:trPr>
          <w:trHeight w:val="218"/>
        </w:trPr>
        <w:tc>
          <w:tcPr>
            <w:tcW w:w="3948" w:type="dxa"/>
          </w:tcPr>
          <w:p w:rsidR="00094452" w:rsidRDefault="00094452" w:rsidP="005E14F3">
            <w:pPr>
              <w:rPr>
                <w:sz w:val="24"/>
                <w:szCs w:val="24"/>
              </w:rPr>
            </w:pPr>
          </w:p>
          <w:p w:rsidR="00094452" w:rsidRPr="002C5301" w:rsidRDefault="00094452" w:rsidP="005E14F3">
            <w:pPr>
              <w:pStyle w:val="ConsPlusNormal"/>
              <w:jc w:val="center"/>
            </w:pPr>
            <w:r>
              <w:t>ПРИЛОЖЕНИЕ 2</w:t>
            </w:r>
          </w:p>
        </w:tc>
      </w:tr>
      <w:tr w:rsidR="00094452">
        <w:trPr>
          <w:trHeight w:val="1069"/>
        </w:trPr>
        <w:tc>
          <w:tcPr>
            <w:tcW w:w="3948" w:type="dxa"/>
          </w:tcPr>
          <w:p w:rsidR="00094452" w:rsidRDefault="00094452" w:rsidP="005E14F3">
            <w:pPr>
              <w:pStyle w:val="ConsPlusNormal"/>
              <w:jc w:val="center"/>
            </w:pPr>
            <w:r>
              <w:t>к постановлению</w:t>
            </w:r>
          </w:p>
          <w:p w:rsidR="00094452" w:rsidRDefault="00094452" w:rsidP="005E14F3">
            <w:pPr>
              <w:pStyle w:val="ConsPlusNormal"/>
              <w:jc w:val="right"/>
            </w:pPr>
            <w:r>
              <w:t>администрации Белоярского района</w:t>
            </w:r>
          </w:p>
          <w:p w:rsidR="00094452" w:rsidRPr="002C5301" w:rsidRDefault="00094452" w:rsidP="0006449A">
            <w:pPr>
              <w:pStyle w:val="ConsPlusNormal"/>
              <w:jc w:val="center"/>
            </w:pPr>
            <w:r>
              <w:t xml:space="preserve">от </w:t>
            </w:r>
            <w:r w:rsidR="0006449A">
              <w:t>________</w:t>
            </w:r>
            <w:r w:rsidR="007C5B18">
              <w:t xml:space="preserve"> 2016 года </w:t>
            </w:r>
            <w:r>
              <w:t xml:space="preserve">№ </w:t>
            </w:r>
            <w:r w:rsidR="0006449A">
              <w:t>___</w:t>
            </w:r>
          </w:p>
        </w:tc>
      </w:tr>
    </w:tbl>
    <w:p w:rsidR="00094452" w:rsidRDefault="00094452" w:rsidP="00094452">
      <w:pPr>
        <w:pStyle w:val="ConsPlusTitle"/>
        <w:jc w:val="center"/>
      </w:pPr>
      <w:r>
        <w:t>СОСТАВ</w:t>
      </w:r>
    </w:p>
    <w:p w:rsidR="0006449A" w:rsidRDefault="00094452" w:rsidP="0006449A">
      <w:pPr>
        <w:pStyle w:val="ConsPlusTitle"/>
        <w:jc w:val="center"/>
      </w:pPr>
      <w:r>
        <w:t xml:space="preserve">комиссии </w:t>
      </w:r>
      <w:r w:rsidR="0006449A">
        <w:t xml:space="preserve">по обследованию технического состояния </w:t>
      </w:r>
    </w:p>
    <w:p w:rsidR="0006449A" w:rsidRDefault="0006449A" w:rsidP="0006449A">
      <w:pPr>
        <w:pStyle w:val="ConsPlusTitle"/>
        <w:jc w:val="center"/>
      </w:pPr>
      <w:r>
        <w:t xml:space="preserve">паромно-пассажирского причала, находящегося </w:t>
      </w:r>
    </w:p>
    <w:p w:rsidR="0006449A" w:rsidRDefault="0006449A" w:rsidP="0006449A">
      <w:pPr>
        <w:pStyle w:val="ConsPlusTitle"/>
        <w:jc w:val="center"/>
      </w:pPr>
      <w:r>
        <w:t>в муниципальной собственности</w:t>
      </w:r>
    </w:p>
    <w:p w:rsidR="00094452" w:rsidRPr="00094452" w:rsidRDefault="00094452" w:rsidP="003325E1">
      <w:pPr>
        <w:pStyle w:val="30"/>
        <w:rPr>
          <w:b/>
        </w:rPr>
      </w:pPr>
    </w:p>
    <w:tbl>
      <w:tblPr>
        <w:tblW w:w="9588" w:type="dxa"/>
        <w:tblLook w:val="01E0" w:firstRow="1" w:lastRow="1" w:firstColumn="1" w:lastColumn="1" w:noHBand="0" w:noVBand="0"/>
      </w:tblPr>
      <w:tblGrid>
        <w:gridCol w:w="2028"/>
        <w:gridCol w:w="540"/>
        <w:gridCol w:w="7020"/>
      </w:tblGrid>
      <w:tr w:rsidR="00564F9C" w:rsidRPr="001977B1">
        <w:tc>
          <w:tcPr>
            <w:tcW w:w="2028" w:type="dxa"/>
          </w:tcPr>
          <w:p w:rsidR="00564F9C" w:rsidRPr="001977B1" w:rsidRDefault="0006449A" w:rsidP="004E37AC">
            <w:pPr>
              <w:rPr>
                <w:sz w:val="24"/>
                <w:szCs w:val="24"/>
              </w:rPr>
            </w:pPr>
            <w:proofErr w:type="spellStart"/>
            <w:r>
              <w:rPr>
                <w:sz w:val="24"/>
                <w:szCs w:val="24"/>
              </w:rPr>
              <w:t>Ващук</w:t>
            </w:r>
            <w:proofErr w:type="spellEnd"/>
            <w:r>
              <w:rPr>
                <w:sz w:val="24"/>
                <w:szCs w:val="24"/>
              </w:rPr>
              <w:t xml:space="preserve"> В.А.</w:t>
            </w:r>
          </w:p>
        </w:tc>
        <w:tc>
          <w:tcPr>
            <w:tcW w:w="540" w:type="dxa"/>
          </w:tcPr>
          <w:p w:rsidR="00564F9C" w:rsidRPr="001977B1" w:rsidRDefault="00654008" w:rsidP="004E37AC">
            <w:pPr>
              <w:jc w:val="center"/>
              <w:rPr>
                <w:sz w:val="24"/>
                <w:szCs w:val="24"/>
              </w:rPr>
            </w:pPr>
            <w:r>
              <w:rPr>
                <w:sz w:val="24"/>
                <w:szCs w:val="24"/>
              </w:rPr>
              <w:t>-</w:t>
            </w:r>
          </w:p>
        </w:tc>
        <w:tc>
          <w:tcPr>
            <w:tcW w:w="7020" w:type="dxa"/>
          </w:tcPr>
          <w:p w:rsidR="00564F9C" w:rsidRPr="001977B1" w:rsidRDefault="00654008" w:rsidP="0006449A">
            <w:pPr>
              <w:jc w:val="both"/>
              <w:rPr>
                <w:sz w:val="24"/>
                <w:szCs w:val="24"/>
              </w:rPr>
            </w:pPr>
            <w:r>
              <w:rPr>
                <w:sz w:val="24"/>
                <w:szCs w:val="24"/>
              </w:rPr>
              <w:t>з</w:t>
            </w:r>
            <w:r w:rsidRPr="001F04FA">
              <w:rPr>
                <w:sz w:val="24"/>
                <w:szCs w:val="24"/>
              </w:rPr>
              <w:t>аместитель главы Белоярского района</w:t>
            </w:r>
            <w:r>
              <w:rPr>
                <w:sz w:val="24"/>
                <w:szCs w:val="24"/>
              </w:rPr>
              <w:t xml:space="preserve">, </w:t>
            </w:r>
            <w:r w:rsidR="00094452">
              <w:rPr>
                <w:sz w:val="24"/>
                <w:szCs w:val="24"/>
              </w:rPr>
              <w:t>председатель Комиссии</w:t>
            </w:r>
          </w:p>
        </w:tc>
      </w:tr>
      <w:tr w:rsidR="00564F9C" w:rsidRPr="001977B1">
        <w:tc>
          <w:tcPr>
            <w:tcW w:w="2028" w:type="dxa"/>
          </w:tcPr>
          <w:p w:rsidR="00564F9C" w:rsidRPr="001977B1" w:rsidRDefault="00094949" w:rsidP="004E37AC">
            <w:pPr>
              <w:rPr>
                <w:sz w:val="24"/>
                <w:szCs w:val="24"/>
              </w:rPr>
            </w:pPr>
            <w:r>
              <w:rPr>
                <w:sz w:val="24"/>
                <w:szCs w:val="24"/>
              </w:rPr>
              <w:t>Трофимов А.В.</w:t>
            </w:r>
          </w:p>
        </w:tc>
        <w:tc>
          <w:tcPr>
            <w:tcW w:w="540" w:type="dxa"/>
          </w:tcPr>
          <w:p w:rsidR="00564F9C" w:rsidRPr="001977B1" w:rsidRDefault="00654008" w:rsidP="004E37AC">
            <w:pPr>
              <w:jc w:val="center"/>
              <w:rPr>
                <w:sz w:val="24"/>
                <w:szCs w:val="24"/>
              </w:rPr>
            </w:pPr>
            <w:r>
              <w:rPr>
                <w:sz w:val="24"/>
                <w:szCs w:val="24"/>
              </w:rPr>
              <w:t>-</w:t>
            </w:r>
          </w:p>
        </w:tc>
        <w:tc>
          <w:tcPr>
            <w:tcW w:w="7020" w:type="dxa"/>
          </w:tcPr>
          <w:p w:rsidR="00564F9C" w:rsidRPr="001977B1" w:rsidRDefault="0006449A" w:rsidP="00094949">
            <w:pPr>
              <w:jc w:val="both"/>
              <w:rPr>
                <w:sz w:val="24"/>
                <w:szCs w:val="24"/>
              </w:rPr>
            </w:pPr>
            <w:r>
              <w:rPr>
                <w:sz w:val="24"/>
                <w:szCs w:val="24"/>
              </w:rPr>
              <w:t>председател</w:t>
            </w:r>
            <w:r w:rsidR="00094949">
              <w:rPr>
                <w:sz w:val="24"/>
                <w:szCs w:val="24"/>
              </w:rPr>
              <w:t>ь</w:t>
            </w:r>
            <w:r>
              <w:rPr>
                <w:sz w:val="24"/>
                <w:szCs w:val="24"/>
              </w:rPr>
              <w:t xml:space="preserve"> Комитета муниципальной собственности администрации Белоярского района,</w:t>
            </w:r>
            <w:r w:rsidR="00654008" w:rsidRPr="00F21F75">
              <w:rPr>
                <w:sz w:val="24"/>
                <w:szCs w:val="24"/>
              </w:rPr>
              <w:t xml:space="preserve"> </w:t>
            </w:r>
            <w:r w:rsidR="00094452">
              <w:rPr>
                <w:sz w:val="24"/>
                <w:szCs w:val="24"/>
              </w:rPr>
              <w:t>заместитель председателя Комиссии</w:t>
            </w:r>
          </w:p>
        </w:tc>
      </w:tr>
      <w:tr w:rsidR="00654008" w:rsidRPr="001977B1">
        <w:tc>
          <w:tcPr>
            <w:tcW w:w="2028" w:type="dxa"/>
          </w:tcPr>
          <w:p w:rsidR="00654008" w:rsidRPr="001977B1" w:rsidRDefault="0006449A" w:rsidP="004E37AC">
            <w:pPr>
              <w:rPr>
                <w:sz w:val="24"/>
                <w:szCs w:val="24"/>
              </w:rPr>
            </w:pPr>
            <w:proofErr w:type="spellStart"/>
            <w:r>
              <w:rPr>
                <w:sz w:val="24"/>
                <w:szCs w:val="24"/>
              </w:rPr>
              <w:t>Сиунова</w:t>
            </w:r>
            <w:proofErr w:type="spellEnd"/>
            <w:r>
              <w:rPr>
                <w:sz w:val="24"/>
                <w:szCs w:val="24"/>
              </w:rPr>
              <w:t xml:space="preserve"> О.В.</w:t>
            </w:r>
          </w:p>
        </w:tc>
        <w:tc>
          <w:tcPr>
            <w:tcW w:w="540" w:type="dxa"/>
          </w:tcPr>
          <w:p w:rsidR="00654008" w:rsidRPr="001977B1" w:rsidRDefault="00654008" w:rsidP="004E37AC">
            <w:pPr>
              <w:jc w:val="center"/>
              <w:rPr>
                <w:sz w:val="24"/>
                <w:szCs w:val="24"/>
              </w:rPr>
            </w:pPr>
            <w:r>
              <w:rPr>
                <w:sz w:val="24"/>
                <w:szCs w:val="24"/>
              </w:rPr>
              <w:t>-</w:t>
            </w:r>
          </w:p>
        </w:tc>
        <w:tc>
          <w:tcPr>
            <w:tcW w:w="7020" w:type="dxa"/>
          </w:tcPr>
          <w:p w:rsidR="00654008" w:rsidRDefault="0006449A" w:rsidP="002E7E5A">
            <w:pPr>
              <w:jc w:val="both"/>
              <w:rPr>
                <w:sz w:val="24"/>
                <w:szCs w:val="24"/>
              </w:rPr>
            </w:pPr>
            <w:r>
              <w:rPr>
                <w:sz w:val="24"/>
                <w:szCs w:val="24"/>
              </w:rPr>
              <w:t>заместитель председателя Комитета</w:t>
            </w:r>
            <w:r w:rsidR="00654008">
              <w:rPr>
                <w:sz w:val="24"/>
                <w:szCs w:val="24"/>
              </w:rPr>
              <w:t xml:space="preserve">, </w:t>
            </w:r>
            <w:r>
              <w:rPr>
                <w:sz w:val="24"/>
                <w:szCs w:val="24"/>
              </w:rPr>
              <w:t xml:space="preserve">начальник </w:t>
            </w:r>
            <w:proofErr w:type="gramStart"/>
            <w:r>
              <w:rPr>
                <w:sz w:val="24"/>
                <w:szCs w:val="24"/>
              </w:rPr>
              <w:t>отдела муниципального имущества Комитета муниципальной собственности администрации Белоярского</w:t>
            </w:r>
            <w:proofErr w:type="gramEnd"/>
            <w:r>
              <w:rPr>
                <w:sz w:val="24"/>
                <w:szCs w:val="24"/>
              </w:rPr>
              <w:t xml:space="preserve"> района, </w:t>
            </w:r>
            <w:r w:rsidR="00654008">
              <w:rPr>
                <w:sz w:val="24"/>
                <w:szCs w:val="24"/>
              </w:rPr>
              <w:t xml:space="preserve">секретарь </w:t>
            </w:r>
            <w:r w:rsidR="00094452">
              <w:rPr>
                <w:sz w:val="24"/>
                <w:szCs w:val="24"/>
              </w:rPr>
              <w:t>Комиссии</w:t>
            </w:r>
          </w:p>
        </w:tc>
      </w:tr>
      <w:tr w:rsidR="00A26538" w:rsidRPr="001977B1">
        <w:tc>
          <w:tcPr>
            <w:tcW w:w="9588" w:type="dxa"/>
            <w:gridSpan w:val="3"/>
          </w:tcPr>
          <w:p w:rsidR="00A26538" w:rsidRPr="001977B1" w:rsidRDefault="00A26538" w:rsidP="002E7E5A">
            <w:pPr>
              <w:jc w:val="both"/>
              <w:rPr>
                <w:sz w:val="24"/>
                <w:szCs w:val="24"/>
              </w:rPr>
            </w:pPr>
            <w:r>
              <w:rPr>
                <w:sz w:val="24"/>
                <w:szCs w:val="24"/>
              </w:rPr>
              <w:t>Члены рабочей группы:</w:t>
            </w:r>
          </w:p>
        </w:tc>
      </w:tr>
      <w:tr w:rsidR="00094949" w:rsidRPr="00197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8" w:type="dxa"/>
            <w:tcBorders>
              <w:top w:val="nil"/>
              <w:left w:val="nil"/>
              <w:bottom w:val="nil"/>
              <w:right w:val="nil"/>
            </w:tcBorders>
          </w:tcPr>
          <w:p w:rsidR="00094949" w:rsidRPr="00094949" w:rsidRDefault="00094949" w:rsidP="00F63E64">
            <w:pPr>
              <w:rPr>
                <w:sz w:val="24"/>
                <w:szCs w:val="24"/>
              </w:rPr>
            </w:pPr>
            <w:r w:rsidRPr="00094949">
              <w:rPr>
                <w:sz w:val="24"/>
                <w:szCs w:val="24"/>
              </w:rPr>
              <w:t>Мартынов И.В.</w:t>
            </w:r>
          </w:p>
        </w:tc>
        <w:tc>
          <w:tcPr>
            <w:tcW w:w="540" w:type="dxa"/>
            <w:tcBorders>
              <w:top w:val="nil"/>
              <w:left w:val="nil"/>
              <w:bottom w:val="nil"/>
              <w:right w:val="nil"/>
            </w:tcBorders>
          </w:tcPr>
          <w:p w:rsidR="00094949" w:rsidRPr="00094949" w:rsidRDefault="00094949" w:rsidP="00E170DF">
            <w:pPr>
              <w:jc w:val="center"/>
              <w:rPr>
                <w:sz w:val="24"/>
                <w:szCs w:val="24"/>
              </w:rPr>
            </w:pPr>
            <w:r w:rsidRPr="00094949">
              <w:rPr>
                <w:sz w:val="24"/>
                <w:szCs w:val="24"/>
              </w:rPr>
              <w:t>-</w:t>
            </w:r>
          </w:p>
        </w:tc>
        <w:tc>
          <w:tcPr>
            <w:tcW w:w="7020" w:type="dxa"/>
            <w:tcBorders>
              <w:top w:val="nil"/>
              <w:left w:val="nil"/>
              <w:bottom w:val="nil"/>
              <w:right w:val="nil"/>
            </w:tcBorders>
          </w:tcPr>
          <w:p w:rsidR="00094949" w:rsidRPr="00094452" w:rsidRDefault="00094949" w:rsidP="002E7E5A">
            <w:pPr>
              <w:jc w:val="both"/>
              <w:rPr>
                <w:sz w:val="24"/>
                <w:szCs w:val="24"/>
              </w:rPr>
            </w:pPr>
            <w:r w:rsidRPr="00094949">
              <w:rPr>
                <w:sz w:val="24"/>
                <w:szCs w:val="24"/>
              </w:rPr>
              <w:t>заместитель председателя Комитета, начальник отдела по земельным отношениям Комитета муниципальной собственности администрации Белоярского района</w:t>
            </w:r>
          </w:p>
        </w:tc>
      </w:tr>
      <w:tr w:rsidR="00094949" w:rsidRPr="001977B1">
        <w:tc>
          <w:tcPr>
            <w:tcW w:w="2028" w:type="dxa"/>
          </w:tcPr>
          <w:p w:rsidR="00094949" w:rsidRPr="00820B71" w:rsidRDefault="00094949" w:rsidP="004E37AC">
            <w:pPr>
              <w:rPr>
                <w:color w:val="FFFFFF"/>
                <w:sz w:val="24"/>
                <w:szCs w:val="24"/>
                <w:highlight w:val="yellow"/>
              </w:rPr>
            </w:pPr>
            <w:proofErr w:type="spellStart"/>
            <w:r w:rsidRPr="00094949">
              <w:rPr>
                <w:sz w:val="24"/>
                <w:szCs w:val="24"/>
              </w:rPr>
              <w:t>Зиневич</w:t>
            </w:r>
            <w:proofErr w:type="spellEnd"/>
            <w:r w:rsidRPr="00094949">
              <w:rPr>
                <w:sz w:val="24"/>
                <w:szCs w:val="24"/>
              </w:rPr>
              <w:t xml:space="preserve"> В.А.</w:t>
            </w:r>
          </w:p>
        </w:tc>
        <w:tc>
          <w:tcPr>
            <w:tcW w:w="540" w:type="dxa"/>
          </w:tcPr>
          <w:p w:rsidR="00094949" w:rsidRPr="00094949" w:rsidRDefault="00094949" w:rsidP="00E170DF">
            <w:pPr>
              <w:jc w:val="center"/>
              <w:rPr>
                <w:sz w:val="24"/>
                <w:szCs w:val="24"/>
              </w:rPr>
            </w:pPr>
            <w:r w:rsidRPr="00094949">
              <w:rPr>
                <w:sz w:val="24"/>
                <w:szCs w:val="24"/>
              </w:rPr>
              <w:t>-</w:t>
            </w:r>
          </w:p>
        </w:tc>
        <w:tc>
          <w:tcPr>
            <w:tcW w:w="7020" w:type="dxa"/>
          </w:tcPr>
          <w:p w:rsidR="00094949" w:rsidRPr="00F51B1C" w:rsidRDefault="00094949" w:rsidP="002E7E5A">
            <w:pPr>
              <w:jc w:val="both"/>
              <w:rPr>
                <w:sz w:val="24"/>
                <w:szCs w:val="24"/>
              </w:rPr>
            </w:pPr>
            <w:r>
              <w:rPr>
                <w:sz w:val="24"/>
                <w:szCs w:val="24"/>
              </w:rPr>
              <w:t>ведущий специалист Управления по транспорту и связи администрации Белоярского района</w:t>
            </w:r>
          </w:p>
        </w:tc>
      </w:tr>
      <w:tr w:rsidR="00094949" w:rsidRPr="001977B1">
        <w:tc>
          <w:tcPr>
            <w:tcW w:w="2028" w:type="dxa"/>
          </w:tcPr>
          <w:p w:rsidR="00094949" w:rsidRPr="000F3D30" w:rsidRDefault="00094949" w:rsidP="004E37AC">
            <w:pPr>
              <w:rPr>
                <w:sz w:val="24"/>
                <w:szCs w:val="24"/>
                <w:highlight w:val="magenta"/>
              </w:rPr>
            </w:pPr>
            <w:r w:rsidRPr="00094949">
              <w:rPr>
                <w:sz w:val="24"/>
                <w:szCs w:val="24"/>
              </w:rPr>
              <w:t>Гафаров Р.А.</w:t>
            </w:r>
          </w:p>
        </w:tc>
        <w:tc>
          <w:tcPr>
            <w:tcW w:w="540" w:type="dxa"/>
          </w:tcPr>
          <w:p w:rsidR="00094949" w:rsidRPr="00F51B1C" w:rsidRDefault="00094949" w:rsidP="00E170DF">
            <w:pPr>
              <w:jc w:val="center"/>
              <w:rPr>
                <w:sz w:val="24"/>
                <w:szCs w:val="24"/>
              </w:rPr>
            </w:pPr>
            <w:r>
              <w:rPr>
                <w:sz w:val="24"/>
                <w:szCs w:val="24"/>
              </w:rPr>
              <w:t>-</w:t>
            </w:r>
          </w:p>
        </w:tc>
        <w:tc>
          <w:tcPr>
            <w:tcW w:w="7020" w:type="dxa"/>
          </w:tcPr>
          <w:p w:rsidR="00094949" w:rsidRDefault="00094949" w:rsidP="00094949">
            <w:pPr>
              <w:jc w:val="both"/>
              <w:rPr>
                <w:sz w:val="24"/>
                <w:szCs w:val="24"/>
              </w:rPr>
            </w:pPr>
            <w:r>
              <w:rPr>
                <w:sz w:val="24"/>
                <w:szCs w:val="24"/>
              </w:rPr>
              <w:t>консультант отдела воздушного и водного транспорта Департамента дорожного хозяйства и транспорта Ханты-Мансийского автономного округа - Югры</w:t>
            </w:r>
          </w:p>
        </w:tc>
      </w:tr>
      <w:tr w:rsidR="00094949" w:rsidRPr="001977B1">
        <w:tc>
          <w:tcPr>
            <w:tcW w:w="2028" w:type="dxa"/>
          </w:tcPr>
          <w:p w:rsidR="00094949" w:rsidRPr="000F3D30" w:rsidRDefault="00094949" w:rsidP="004E37AC">
            <w:pPr>
              <w:rPr>
                <w:sz w:val="24"/>
                <w:szCs w:val="24"/>
                <w:highlight w:val="magenta"/>
              </w:rPr>
            </w:pPr>
            <w:r w:rsidRPr="00094949">
              <w:rPr>
                <w:sz w:val="24"/>
                <w:szCs w:val="24"/>
              </w:rPr>
              <w:t>Янчева Н.Д.</w:t>
            </w:r>
          </w:p>
        </w:tc>
        <w:tc>
          <w:tcPr>
            <w:tcW w:w="540" w:type="dxa"/>
          </w:tcPr>
          <w:p w:rsidR="00094949" w:rsidRPr="00F51B1C" w:rsidRDefault="00094949" w:rsidP="00E170DF">
            <w:pPr>
              <w:jc w:val="center"/>
              <w:rPr>
                <w:sz w:val="24"/>
                <w:szCs w:val="24"/>
              </w:rPr>
            </w:pPr>
            <w:r w:rsidRPr="00F51B1C">
              <w:rPr>
                <w:sz w:val="24"/>
                <w:szCs w:val="24"/>
              </w:rPr>
              <w:t>-</w:t>
            </w:r>
          </w:p>
        </w:tc>
        <w:tc>
          <w:tcPr>
            <w:tcW w:w="7020" w:type="dxa"/>
          </w:tcPr>
          <w:p w:rsidR="00094949" w:rsidRPr="00F51B1C" w:rsidRDefault="00094949" w:rsidP="00094949">
            <w:pPr>
              <w:jc w:val="both"/>
              <w:rPr>
                <w:sz w:val="24"/>
                <w:szCs w:val="24"/>
              </w:rPr>
            </w:pPr>
            <w:r>
              <w:rPr>
                <w:sz w:val="24"/>
                <w:szCs w:val="24"/>
              </w:rPr>
              <w:t xml:space="preserve">начальник </w:t>
            </w:r>
            <w:proofErr w:type="gramStart"/>
            <w:r>
              <w:rPr>
                <w:sz w:val="24"/>
                <w:szCs w:val="24"/>
              </w:rPr>
              <w:t>отдела инженерно-технических мероприятий управления радиационной безопасности инженерно-технических мероприятий Департамента гражданской защиты населения</w:t>
            </w:r>
            <w:proofErr w:type="gramEnd"/>
            <w:r>
              <w:rPr>
                <w:sz w:val="24"/>
                <w:szCs w:val="24"/>
              </w:rPr>
              <w:t xml:space="preserve"> Ханты-Мансийского автономного округа - Югры</w:t>
            </w:r>
          </w:p>
        </w:tc>
      </w:tr>
      <w:tr w:rsidR="00094949" w:rsidRPr="00197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8" w:type="dxa"/>
            <w:tcBorders>
              <w:top w:val="nil"/>
              <w:left w:val="nil"/>
              <w:bottom w:val="nil"/>
              <w:right w:val="nil"/>
            </w:tcBorders>
          </w:tcPr>
          <w:p w:rsidR="00094949" w:rsidRPr="000F3D30" w:rsidRDefault="00094949" w:rsidP="004E37AC">
            <w:pPr>
              <w:rPr>
                <w:sz w:val="24"/>
                <w:szCs w:val="24"/>
                <w:highlight w:val="yellow"/>
              </w:rPr>
            </w:pPr>
          </w:p>
        </w:tc>
        <w:tc>
          <w:tcPr>
            <w:tcW w:w="540" w:type="dxa"/>
            <w:tcBorders>
              <w:top w:val="nil"/>
              <w:left w:val="nil"/>
              <w:bottom w:val="nil"/>
              <w:right w:val="nil"/>
            </w:tcBorders>
          </w:tcPr>
          <w:p w:rsidR="00094949" w:rsidRPr="00F51B1C" w:rsidRDefault="00094949" w:rsidP="00E170DF">
            <w:pPr>
              <w:jc w:val="center"/>
              <w:rPr>
                <w:sz w:val="24"/>
                <w:szCs w:val="24"/>
              </w:rPr>
            </w:pPr>
          </w:p>
        </w:tc>
        <w:tc>
          <w:tcPr>
            <w:tcW w:w="7020" w:type="dxa"/>
            <w:tcBorders>
              <w:top w:val="nil"/>
              <w:left w:val="nil"/>
              <w:bottom w:val="nil"/>
              <w:right w:val="nil"/>
            </w:tcBorders>
          </w:tcPr>
          <w:p w:rsidR="00094949" w:rsidRPr="00F51B1C" w:rsidRDefault="00094949" w:rsidP="002E7E5A">
            <w:pPr>
              <w:jc w:val="both"/>
            </w:pPr>
          </w:p>
        </w:tc>
      </w:tr>
      <w:tr w:rsidR="00094949" w:rsidRPr="00197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8" w:type="dxa"/>
            <w:tcBorders>
              <w:top w:val="nil"/>
              <w:left w:val="nil"/>
              <w:bottom w:val="nil"/>
              <w:right w:val="nil"/>
            </w:tcBorders>
          </w:tcPr>
          <w:p w:rsidR="00094949" w:rsidRPr="000F3D30" w:rsidRDefault="00094949" w:rsidP="004E37AC">
            <w:pPr>
              <w:rPr>
                <w:sz w:val="24"/>
                <w:szCs w:val="24"/>
                <w:highlight w:val="magenta"/>
              </w:rPr>
            </w:pPr>
          </w:p>
        </w:tc>
        <w:tc>
          <w:tcPr>
            <w:tcW w:w="540" w:type="dxa"/>
            <w:tcBorders>
              <w:top w:val="nil"/>
              <w:left w:val="nil"/>
              <w:bottom w:val="nil"/>
              <w:right w:val="nil"/>
            </w:tcBorders>
          </w:tcPr>
          <w:p w:rsidR="00094949" w:rsidRPr="00F51B1C" w:rsidRDefault="00094949" w:rsidP="00E170DF">
            <w:pPr>
              <w:jc w:val="center"/>
              <w:rPr>
                <w:sz w:val="24"/>
                <w:szCs w:val="24"/>
              </w:rPr>
            </w:pPr>
          </w:p>
        </w:tc>
        <w:tc>
          <w:tcPr>
            <w:tcW w:w="7020" w:type="dxa"/>
            <w:tcBorders>
              <w:top w:val="nil"/>
              <w:left w:val="nil"/>
              <w:bottom w:val="nil"/>
              <w:right w:val="nil"/>
            </w:tcBorders>
          </w:tcPr>
          <w:p w:rsidR="00094949" w:rsidRPr="00F51B1C" w:rsidRDefault="00094949" w:rsidP="002E7E5A">
            <w:pPr>
              <w:jc w:val="both"/>
              <w:rPr>
                <w:sz w:val="24"/>
                <w:szCs w:val="24"/>
              </w:rPr>
            </w:pPr>
          </w:p>
        </w:tc>
      </w:tr>
    </w:tbl>
    <w:p w:rsidR="00167339" w:rsidRDefault="00564F9C" w:rsidP="003325E1">
      <w:pPr>
        <w:pStyle w:val="30"/>
        <w:rPr>
          <w:b/>
        </w:rPr>
      </w:pPr>
      <w:bookmarkStart w:id="0" w:name="_GoBack"/>
      <w:bookmarkEnd w:id="0"/>
      <w:r>
        <w:t>______________</w:t>
      </w:r>
    </w:p>
    <w:sectPr w:rsidR="00167339" w:rsidSect="003325E1">
      <w:footerReference w:type="default" r:id="rId10"/>
      <w:pgSz w:w="11907" w:h="16840"/>
      <w:pgMar w:top="1134" w:right="851" w:bottom="719" w:left="1701" w:header="0" w:footer="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B71" w:rsidRDefault="00820B71">
      <w:r>
        <w:separator/>
      </w:r>
    </w:p>
  </w:endnote>
  <w:endnote w:type="continuationSeparator" w:id="0">
    <w:p w:rsidR="00820B71" w:rsidRDefault="0082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A2E" w:rsidRDefault="00C01A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B71" w:rsidRDefault="00820B71">
      <w:r>
        <w:separator/>
      </w:r>
    </w:p>
  </w:footnote>
  <w:footnote w:type="continuationSeparator" w:id="0">
    <w:p w:rsidR="00820B71" w:rsidRDefault="00820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D39"/>
    <w:multiLevelType w:val="multilevel"/>
    <w:tmpl w:val="037619DC"/>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042D65E8"/>
    <w:multiLevelType w:val="multilevel"/>
    <w:tmpl w:val="83CE0152"/>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0BE74A7F"/>
    <w:multiLevelType w:val="multilevel"/>
    <w:tmpl w:val="9A64918C"/>
    <w:lvl w:ilvl="0">
      <w:start w:val="2"/>
      <w:numFmt w:val="decimal"/>
      <w:lvlText w:val="%1."/>
      <w:lvlJc w:val="left"/>
      <w:pPr>
        <w:tabs>
          <w:tab w:val="num" w:pos="540"/>
        </w:tabs>
        <w:ind w:left="540" w:hanging="540"/>
      </w:pPr>
    </w:lvl>
    <w:lvl w:ilvl="1">
      <w:start w:val="3"/>
      <w:numFmt w:val="decimal"/>
      <w:lvlText w:val="%1.%2."/>
      <w:lvlJc w:val="left"/>
      <w:pPr>
        <w:tabs>
          <w:tab w:val="num" w:pos="1500"/>
        </w:tabs>
        <w:ind w:left="1500" w:hanging="540"/>
      </w:pPr>
    </w:lvl>
    <w:lvl w:ilvl="2">
      <w:start w:val="1"/>
      <w:numFmt w:val="decimal"/>
      <w:lvlText w:val="%1.%2.%3."/>
      <w:lvlJc w:val="left"/>
      <w:pPr>
        <w:tabs>
          <w:tab w:val="num" w:pos="2640"/>
        </w:tabs>
        <w:ind w:left="264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920"/>
        </w:tabs>
        <w:ind w:left="4920" w:hanging="1080"/>
      </w:pPr>
    </w:lvl>
    <w:lvl w:ilvl="5">
      <w:start w:val="1"/>
      <w:numFmt w:val="decimal"/>
      <w:lvlText w:val="%1.%2.%3.%4.%5.%6."/>
      <w:lvlJc w:val="left"/>
      <w:pPr>
        <w:tabs>
          <w:tab w:val="num" w:pos="5880"/>
        </w:tabs>
        <w:ind w:left="5880" w:hanging="1080"/>
      </w:pPr>
    </w:lvl>
    <w:lvl w:ilvl="6">
      <w:start w:val="1"/>
      <w:numFmt w:val="decimal"/>
      <w:lvlText w:val="%1.%2.%3.%4.%5.%6.%7."/>
      <w:lvlJc w:val="left"/>
      <w:pPr>
        <w:tabs>
          <w:tab w:val="num" w:pos="7200"/>
        </w:tabs>
        <w:ind w:left="7200" w:hanging="1440"/>
      </w:pPr>
    </w:lvl>
    <w:lvl w:ilvl="7">
      <w:start w:val="1"/>
      <w:numFmt w:val="decimal"/>
      <w:lvlText w:val="%1.%2.%3.%4.%5.%6.%7.%8."/>
      <w:lvlJc w:val="left"/>
      <w:pPr>
        <w:tabs>
          <w:tab w:val="num" w:pos="8160"/>
        </w:tabs>
        <w:ind w:left="8160" w:hanging="1440"/>
      </w:pPr>
    </w:lvl>
    <w:lvl w:ilvl="8">
      <w:start w:val="1"/>
      <w:numFmt w:val="decimal"/>
      <w:lvlText w:val="%1.%2.%3.%4.%5.%6.%7.%8.%9."/>
      <w:lvlJc w:val="left"/>
      <w:pPr>
        <w:tabs>
          <w:tab w:val="num" w:pos="9480"/>
        </w:tabs>
        <w:ind w:left="9480" w:hanging="1800"/>
      </w:pPr>
    </w:lvl>
  </w:abstractNum>
  <w:abstractNum w:abstractNumId="3">
    <w:nsid w:val="18EA0B36"/>
    <w:multiLevelType w:val="multilevel"/>
    <w:tmpl w:val="99527E2A"/>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1320"/>
        </w:tabs>
        <w:ind w:left="1320" w:hanging="360"/>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4">
    <w:nsid w:val="1E98771F"/>
    <w:multiLevelType w:val="hybridMultilevel"/>
    <w:tmpl w:val="E03AACD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EDA4E5A"/>
    <w:multiLevelType w:val="hybridMultilevel"/>
    <w:tmpl w:val="051A361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D75D81"/>
    <w:multiLevelType w:val="multilevel"/>
    <w:tmpl w:val="9F621F20"/>
    <w:lvl w:ilvl="0">
      <w:start w:val="2"/>
      <w:numFmt w:val="decimal"/>
      <w:lvlText w:val="%1."/>
      <w:lvlJc w:val="left"/>
      <w:pPr>
        <w:tabs>
          <w:tab w:val="num" w:pos="360"/>
        </w:tabs>
        <w:ind w:left="360" w:hanging="360"/>
      </w:pPr>
    </w:lvl>
    <w:lvl w:ilvl="1">
      <w:start w:val="8"/>
      <w:numFmt w:val="decimal"/>
      <w:lvlText w:val="%1.%2."/>
      <w:lvlJc w:val="left"/>
      <w:pPr>
        <w:tabs>
          <w:tab w:val="num" w:pos="1320"/>
        </w:tabs>
        <w:ind w:left="1320" w:hanging="360"/>
      </w:pPr>
    </w:lvl>
    <w:lvl w:ilvl="2">
      <w:start w:val="1"/>
      <w:numFmt w:val="decimal"/>
      <w:lvlText w:val="%1.%2.%3."/>
      <w:lvlJc w:val="left"/>
      <w:pPr>
        <w:tabs>
          <w:tab w:val="num" w:pos="2640"/>
        </w:tabs>
        <w:ind w:left="264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920"/>
        </w:tabs>
        <w:ind w:left="4920" w:hanging="1080"/>
      </w:pPr>
    </w:lvl>
    <w:lvl w:ilvl="5">
      <w:start w:val="1"/>
      <w:numFmt w:val="decimal"/>
      <w:lvlText w:val="%1.%2.%3.%4.%5.%6."/>
      <w:lvlJc w:val="left"/>
      <w:pPr>
        <w:tabs>
          <w:tab w:val="num" w:pos="5880"/>
        </w:tabs>
        <w:ind w:left="5880" w:hanging="1080"/>
      </w:pPr>
    </w:lvl>
    <w:lvl w:ilvl="6">
      <w:start w:val="1"/>
      <w:numFmt w:val="decimal"/>
      <w:lvlText w:val="%1.%2.%3.%4.%5.%6.%7."/>
      <w:lvlJc w:val="left"/>
      <w:pPr>
        <w:tabs>
          <w:tab w:val="num" w:pos="7200"/>
        </w:tabs>
        <w:ind w:left="7200" w:hanging="1440"/>
      </w:pPr>
    </w:lvl>
    <w:lvl w:ilvl="7">
      <w:start w:val="1"/>
      <w:numFmt w:val="decimal"/>
      <w:lvlText w:val="%1.%2.%3.%4.%5.%6.%7.%8."/>
      <w:lvlJc w:val="left"/>
      <w:pPr>
        <w:tabs>
          <w:tab w:val="num" w:pos="8160"/>
        </w:tabs>
        <w:ind w:left="8160" w:hanging="1440"/>
      </w:pPr>
    </w:lvl>
    <w:lvl w:ilvl="8">
      <w:start w:val="1"/>
      <w:numFmt w:val="decimal"/>
      <w:lvlText w:val="%1.%2.%3.%4.%5.%6.%7.%8.%9."/>
      <w:lvlJc w:val="left"/>
      <w:pPr>
        <w:tabs>
          <w:tab w:val="num" w:pos="9480"/>
        </w:tabs>
        <w:ind w:left="9480" w:hanging="1800"/>
      </w:pPr>
    </w:lvl>
  </w:abstractNum>
  <w:abstractNum w:abstractNumId="7">
    <w:nsid w:val="227C174A"/>
    <w:multiLevelType w:val="hybridMultilevel"/>
    <w:tmpl w:val="392CB6F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465F41"/>
    <w:multiLevelType w:val="hybridMultilevel"/>
    <w:tmpl w:val="C8002E08"/>
    <w:lvl w:ilvl="0" w:tplc="568008BE">
      <w:start w:val="1"/>
      <w:numFmt w:val="decimal"/>
      <w:lvlText w:val="%1."/>
      <w:lvlJc w:val="left"/>
      <w:pPr>
        <w:tabs>
          <w:tab w:val="num" w:pos="720"/>
        </w:tabs>
        <w:ind w:left="720" w:hanging="360"/>
      </w:pPr>
    </w:lvl>
    <w:lvl w:ilvl="1" w:tplc="AFB4FDB8">
      <w:numFmt w:val="none"/>
      <w:lvlText w:val=""/>
      <w:lvlJc w:val="left"/>
      <w:pPr>
        <w:tabs>
          <w:tab w:val="num" w:pos="360"/>
        </w:tabs>
      </w:pPr>
    </w:lvl>
    <w:lvl w:ilvl="2" w:tplc="3BF8115C">
      <w:numFmt w:val="none"/>
      <w:lvlText w:val=""/>
      <w:lvlJc w:val="left"/>
      <w:pPr>
        <w:tabs>
          <w:tab w:val="num" w:pos="360"/>
        </w:tabs>
      </w:pPr>
    </w:lvl>
    <w:lvl w:ilvl="3" w:tplc="3D0EA15A">
      <w:numFmt w:val="none"/>
      <w:lvlText w:val=""/>
      <w:lvlJc w:val="left"/>
      <w:pPr>
        <w:tabs>
          <w:tab w:val="num" w:pos="360"/>
        </w:tabs>
      </w:pPr>
    </w:lvl>
    <w:lvl w:ilvl="4" w:tplc="717074A6">
      <w:numFmt w:val="none"/>
      <w:lvlText w:val=""/>
      <w:lvlJc w:val="left"/>
      <w:pPr>
        <w:tabs>
          <w:tab w:val="num" w:pos="360"/>
        </w:tabs>
      </w:pPr>
    </w:lvl>
    <w:lvl w:ilvl="5" w:tplc="65DABE82">
      <w:numFmt w:val="none"/>
      <w:lvlText w:val=""/>
      <w:lvlJc w:val="left"/>
      <w:pPr>
        <w:tabs>
          <w:tab w:val="num" w:pos="360"/>
        </w:tabs>
      </w:pPr>
    </w:lvl>
    <w:lvl w:ilvl="6" w:tplc="15F020EA">
      <w:numFmt w:val="none"/>
      <w:lvlText w:val=""/>
      <w:lvlJc w:val="left"/>
      <w:pPr>
        <w:tabs>
          <w:tab w:val="num" w:pos="360"/>
        </w:tabs>
      </w:pPr>
    </w:lvl>
    <w:lvl w:ilvl="7" w:tplc="134A4696">
      <w:numFmt w:val="none"/>
      <w:lvlText w:val=""/>
      <w:lvlJc w:val="left"/>
      <w:pPr>
        <w:tabs>
          <w:tab w:val="num" w:pos="360"/>
        </w:tabs>
      </w:pPr>
    </w:lvl>
    <w:lvl w:ilvl="8" w:tplc="705CE394">
      <w:numFmt w:val="none"/>
      <w:lvlText w:val=""/>
      <w:lvlJc w:val="left"/>
      <w:pPr>
        <w:tabs>
          <w:tab w:val="num" w:pos="360"/>
        </w:tabs>
      </w:pPr>
    </w:lvl>
  </w:abstractNum>
  <w:abstractNum w:abstractNumId="9">
    <w:nsid w:val="40D97583"/>
    <w:multiLevelType w:val="multilevel"/>
    <w:tmpl w:val="D7A0BA6A"/>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44D61491"/>
    <w:multiLevelType w:val="multilevel"/>
    <w:tmpl w:val="706EBA38"/>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53AC34C4"/>
    <w:multiLevelType w:val="multilevel"/>
    <w:tmpl w:val="0A466274"/>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2">
    <w:nsid w:val="64136F4E"/>
    <w:multiLevelType w:val="hybridMultilevel"/>
    <w:tmpl w:val="77E2BCC4"/>
    <w:lvl w:ilvl="0" w:tplc="9390860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664129E3"/>
    <w:multiLevelType w:val="hybridMultilevel"/>
    <w:tmpl w:val="3E964E98"/>
    <w:lvl w:ilvl="0" w:tplc="6DB06980">
      <w:start w:val="2"/>
      <w:numFmt w:val="decimal"/>
      <w:lvlText w:val="%1."/>
      <w:lvlJc w:val="left"/>
      <w:pPr>
        <w:tabs>
          <w:tab w:val="num" w:pos="720"/>
        </w:tabs>
        <w:ind w:left="720" w:hanging="360"/>
      </w:pPr>
      <w:rPr>
        <w:rFonts w:hint="default"/>
      </w:rPr>
    </w:lvl>
    <w:lvl w:ilvl="1" w:tplc="BE6A95A6">
      <w:numFmt w:val="none"/>
      <w:lvlText w:val=""/>
      <w:lvlJc w:val="left"/>
      <w:pPr>
        <w:tabs>
          <w:tab w:val="num" w:pos="360"/>
        </w:tabs>
      </w:pPr>
    </w:lvl>
    <w:lvl w:ilvl="2" w:tplc="B0BCBD3E">
      <w:numFmt w:val="none"/>
      <w:lvlText w:val=""/>
      <w:lvlJc w:val="left"/>
      <w:pPr>
        <w:tabs>
          <w:tab w:val="num" w:pos="360"/>
        </w:tabs>
      </w:pPr>
    </w:lvl>
    <w:lvl w:ilvl="3" w:tplc="A670B3D2">
      <w:numFmt w:val="none"/>
      <w:lvlText w:val=""/>
      <w:lvlJc w:val="left"/>
      <w:pPr>
        <w:tabs>
          <w:tab w:val="num" w:pos="360"/>
        </w:tabs>
      </w:pPr>
    </w:lvl>
    <w:lvl w:ilvl="4" w:tplc="356CBDD8">
      <w:numFmt w:val="none"/>
      <w:lvlText w:val=""/>
      <w:lvlJc w:val="left"/>
      <w:pPr>
        <w:tabs>
          <w:tab w:val="num" w:pos="360"/>
        </w:tabs>
      </w:pPr>
    </w:lvl>
    <w:lvl w:ilvl="5" w:tplc="91C82486">
      <w:numFmt w:val="none"/>
      <w:lvlText w:val=""/>
      <w:lvlJc w:val="left"/>
      <w:pPr>
        <w:tabs>
          <w:tab w:val="num" w:pos="360"/>
        </w:tabs>
      </w:pPr>
    </w:lvl>
    <w:lvl w:ilvl="6" w:tplc="9FCA767E">
      <w:numFmt w:val="none"/>
      <w:lvlText w:val=""/>
      <w:lvlJc w:val="left"/>
      <w:pPr>
        <w:tabs>
          <w:tab w:val="num" w:pos="360"/>
        </w:tabs>
      </w:pPr>
    </w:lvl>
    <w:lvl w:ilvl="7" w:tplc="1A00C600">
      <w:numFmt w:val="none"/>
      <w:lvlText w:val=""/>
      <w:lvlJc w:val="left"/>
      <w:pPr>
        <w:tabs>
          <w:tab w:val="num" w:pos="360"/>
        </w:tabs>
      </w:pPr>
    </w:lvl>
    <w:lvl w:ilvl="8" w:tplc="6276BE54">
      <w:numFmt w:val="none"/>
      <w:lvlText w:val=""/>
      <w:lvlJc w:val="left"/>
      <w:pPr>
        <w:tabs>
          <w:tab w:val="num" w:pos="360"/>
        </w:tabs>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 w:numId="8">
    <w:abstractNumId w:val="13"/>
  </w:num>
  <w:num w:numId="9">
    <w:abstractNumId w:val="11"/>
  </w:num>
  <w:num w:numId="10">
    <w:abstractNumId w:val="10"/>
  </w:num>
  <w:num w:numId="11">
    <w:abstractNumId w:val="9"/>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AB6"/>
    <w:rsid w:val="00040498"/>
    <w:rsid w:val="00052A8E"/>
    <w:rsid w:val="00061662"/>
    <w:rsid w:val="0006449A"/>
    <w:rsid w:val="00094452"/>
    <w:rsid w:val="00094949"/>
    <w:rsid w:val="000A3FBE"/>
    <w:rsid w:val="000D2611"/>
    <w:rsid w:val="000D4DDF"/>
    <w:rsid w:val="000D6DFD"/>
    <w:rsid w:val="000F0CCB"/>
    <w:rsid w:val="000F3D30"/>
    <w:rsid w:val="00122019"/>
    <w:rsid w:val="00133F45"/>
    <w:rsid w:val="00141C46"/>
    <w:rsid w:val="00151C46"/>
    <w:rsid w:val="00167339"/>
    <w:rsid w:val="001866A0"/>
    <w:rsid w:val="001965D3"/>
    <w:rsid w:val="001A0A28"/>
    <w:rsid w:val="001C19BF"/>
    <w:rsid w:val="002330E1"/>
    <w:rsid w:val="002357DF"/>
    <w:rsid w:val="002362E9"/>
    <w:rsid w:val="00244103"/>
    <w:rsid w:val="0027388B"/>
    <w:rsid w:val="00281D69"/>
    <w:rsid w:val="00296CA0"/>
    <w:rsid w:val="002B1D7C"/>
    <w:rsid w:val="002C5301"/>
    <w:rsid w:val="002E7E5A"/>
    <w:rsid w:val="003325E1"/>
    <w:rsid w:val="0034497B"/>
    <w:rsid w:val="00366911"/>
    <w:rsid w:val="003759F9"/>
    <w:rsid w:val="0038634C"/>
    <w:rsid w:val="003E38B4"/>
    <w:rsid w:val="00437C79"/>
    <w:rsid w:val="004A22A8"/>
    <w:rsid w:val="004A321A"/>
    <w:rsid w:val="004E3286"/>
    <w:rsid w:val="004E37AC"/>
    <w:rsid w:val="00562CD0"/>
    <w:rsid w:val="00564F9C"/>
    <w:rsid w:val="00595CBD"/>
    <w:rsid w:val="005B4B89"/>
    <w:rsid w:val="005E14F3"/>
    <w:rsid w:val="005E30D7"/>
    <w:rsid w:val="00620AB3"/>
    <w:rsid w:val="006227D2"/>
    <w:rsid w:val="00654008"/>
    <w:rsid w:val="00683321"/>
    <w:rsid w:val="00686AF5"/>
    <w:rsid w:val="006B3080"/>
    <w:rsid w:val="006B6238"/>
    <w:rsid w:val="006C4359"/>
    <w:rsid w:val="006D3395"/>
    <w:rsid w:val="0070330C"/>
    <w:rsid w:val="0072382D"/>
    <w:rsid w:val="00740B0E"/>
    <w:rsid w:val="00744413"/>
    <w:rsid w:val="00770E20"/>
    <w:rsid w:val="00781FD5"/>
    <w:rsid w:val="00782560"/>
    <w:rsid w:val="007C5B18"/>
    <w:rsid w:val="007D6121"/>
    <w:rsid w:val="00813685"/>
    <w:rsid w:val="00820B71"/>
    <w:rsid w:val="008463B4"/>
    <w:rsid w:val="0084650D"/>
    <w:rsid w:val="008719FE"/>
    <w:rsid w:val="00882CBA"/>
    <w:rsid w:val="0089381D"/>
    <w:rsid w:val="008A7DAE"/>
    <w:rsid w:val="008B5D17"/>
    <w:rsid w:val="008D1258"/>
    <w:rsid w:val="008D3439"/>
    <w:rsid w:val="008E1CCD"/>
    <w:rsid w:val="008E664D"/>
    <w:rsid w:val="008F0518"/>
    <w:rsid w:val="00941A3B"/>
    <w:rsid w:val="00971D7A"/>
    <w:rsid w:val="00974794"/>
    <w:rsid w:val="009C4209"/>
    <w:rsid w:val="009F125C"/>
    <w:rsid w:val="009F584E"/>
    <w:rsid w:val="00A150BB"/>
    <w:rsid w:val="00A26538"/>
    <w:rsid w:val="00A55F00"/>
    <w:rsid w:val="00A60B2D"/>
    <w:rsid w:val="00A8212F"/>
    <w:rsid w:val="00AB083D"/>
    <w:rsid w:val="00B206CF"/>
    <w:rsid w:val="00B26A85"/>
    <w:rsid w:val="00B649EC"/>
    <w:rsid w:val="00BA6F5A"/>
    <w:rsid w:val="00BE6711"/>
    <w:rsid w:val="00C010E0"/>
    <w:rsid w:val="00C01A2E"/>
    <w:rsid w:val="00C06501"/>
    <w:rsid w:val="00C41B36"/>
    <w:rsid w:val="00C4701F"/>
    <w:rsid w:val="00C64D85"/>
    <w:rsid w:val="00C660B8"/>
    <w:rsid w:val="00C97037"/>
    <w:rsid w:val="00CC43B0"/>
    <w:rsid w:val="00CE193F"/>
    <w:rsid w:val="00CE3267"/>
    <w:rsid w:val="00CF40A1"/>
    <w:rsid w:val="00CF570F"/>
    <w:rsid w:val="00D13FD1"/>
    <w:rsid w:val="00D43C6C"/>
    <w:rsid w:val="00D64F7F"/>
    <w:rsid w:val="00D920B0"/>
    <w:rsid w:val="00DA242D"/>
    <w:rsid w:val="00DA7F30"/>
    <w:rsid w:val="00DB20E5"/>
    <w:rsid w:val="00DC5F20"/>
    <w:rsid w:val="00E135CE"/>
    <w:rsid w:val="00E170DF"/>
    <w:rsid w:val="00E2212B"/>
    <w:rsid w:val="00E33FC5"/>
    <w:rsid w:val="00E6540A"/>
    <w:rsid w:val="00EA1018"/>
    <w:rsid w:val="00EA6341"/>
    <w:rsid w:val="00EA6E2B"/>
    <w:rsid w:val="00ED003F"/>
    <w:rsid w:val="00ED14BC"/>
    <w:rsid w:val="00F01F1A"/>
    <w:rsid w:val="00F11B7B"/>
    <w:rsid w:val="00F1587B"/>
    <w:rsid w:val="00F1674F"/>
    <w:rsid w:val="00F22307"/>
    <w:rsid w:val="00F2768A"/>
    <w:rsid w:val="00F3328C"/>
    <w:rsid w:val="00F40B23"/>
    <w:rsid w:val="00F51B1C"/>
    <w:rsid w:val="00F7352A"/>
    <w:rsid w:val="00FA2AB6"/>
    <w:rsid w:val="00FA7A25"/>
    <w:rsid w:val="00FB6C83"/>
    <w:rsid w:val="00FD316F"/>
    <w:rsid w:val="00FF0BEC"/>
    <w:rsid w:val="00FF7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outlineLvl w:val="3"/>
    </w:pPr>
    <w:rPr>
      <w:b/>
      <w:sz w:val="22"/>
      <w:szCs w:val="22"/>
    </w:rPr>
  </w:style>
  <w:style w:type="paragraph" w:styleId="5">
    <w:name w:val="heading 5"/>
    <w:basedOn w:val="a"/>
    <w:next w:val="a"/>
    <w:qFormat/>
    <w:pPr>
      <w:keepNext/>
      <w:ind w:firstLine="142"/>
      <w:jc w:val="right"/>
      <w:outlineLvl w:val="4"/>
    </w:pPr>
    <w:rPr>
      <w:sz w:val="24"/>
      <w:szCs w:val="24"/>
    </w:rPr>
  </w:style>
  <w:style w:type="paragraph" w:styleId="7">
    <w:name w:val="heading 7"/>
    <w:basedOn w:val="a"/>
    <w:next w:val="a"/>
    <w:qFormat/>
    <w:pPr>
      <w:keepNext/>
      <w:jc w:val="center"/>
      <w:outlineLvl w:val="6"/>
    </w:pPr>
    <w:rPr>
      <w:b/>
      <w:sz w:val="28"/>
      <w:szCs w:val="24"/>
    </w:rPr>
  </w:style>
  <w:style w:type="paragraph" w:styleId="8">
    <w:name w:val="heading 8"/>
    <w:basedOn w:val="a"/>
    <w:next w:val="a"/>
    <w:qFormat/>
    <w:pPr>
      <w:keepNext/>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jc w:val="both"/>
    </w:pPr>
    <w:rPr>
      <w:sz w:val="24"/>
    </w:rPr>
  </w:style>
  <w:style w:type="paragraph" w:styleId="30">
    <w:name w:val="Body Text Indent 3"/>
    <w:basedOn w:val="a"/>
    <w:pPr>
      <w:jc w:val="center"/>
    </w:pPr>
    <w:rPr>
      <w:sz w:val="24"/>
    </w:rPr>
  </w:style>
  <w:style w:type="paragraph" w:customStyle="1" w:styleId="70">
    <w:name w:val="заголовок 7"/>
    <w:basedOn w:val="a"/>
    <w:next w:val="a"/>
    <w:pPr>
      <w:keepNext/>
      <w:jc w:val="center"/>
      <w:outlineLvl w:val="6"/>
    </w:pPr>
    <w:rPr>
      <w:sz w:val="24"/>
    </w:rPr>
  </w:style>
  <w:style w:type="paragraph" w:styleId="a4">
    <w:name w:val="header"/>
    <w:basedOn w:val="a"/>
    <w:pPr>
      <w:tabs>
        <w:tab w:val="center" w:pos="4536"/>
        <w:tab w:val="right" w:pos="9072"/>
      </w:tabs>
      <w:jc w:val="both"/>
    </w:pPr>
    <w:rPr>
      <w:sz w:val="24"/>
    </w:rPr>
  </w:style>
  <w:style w:type="paragraph" w:styleId="a5">
    <w:name w:val="Body Text Indent"/>
    <w:basedOn w:val="a"/>
    <w:pPr>
      <w:ind w:firstLine="708"/>
      <w:jc w:val="both"/>
    </w:pPr>
    <w:rPr>
      <w:sz w:val="24"/>
    </w:rPr>
  </w:style>
  <w:style w:type="paragraph" w:styleId="20">
    <w:name w:val="Body Text Indent 2"/>
    <w:basedOn w:val="a"/>
    <w:pPr>
      <w:ind w:firstLine="708"/>
      <w:jc w:val="center"/>
    </w:pPr>
    <w:rPr>
      <w:b/>
      <w:bCs/>
      <w:sz w:val="24"/>
      <w:szCs w:val="24"/>
    </w:rPr>
  </w:style>
  <w:style w:type="paragraph" w:styleId="a6">
    <w:name w:val="Body Text"/>
    <w:basedOn w:val="a"/>
    <w:pPr>
      <w:jc w:val="both"/>
    </w:pPr>
    <w:rPr>
      <w:sz w:val="24"/>
      <w:szCs w:val="24"/>
    </w:rPr>
  </w:style>
  <w:style w:type="paragraph" w:styleId="21">
    <w:name w:val="Body Text 2"/>
    <w:basedOn w:val="a"/>
    <w:pPr>
      <w:jc w:val="right"/>
    </w:pPr>
    <w:rPr>
      <w:sz w:val="24"/>
      <w:szCs w:val="24"/>
    </w:rPr>
  </w:style>
  <w:style w:type="paragraph" w:customStyle="1" w:styleId="31">
    <w:name w:val="Основной текст с отступом 3 + По ширине"/>
    <w:aliases w:val="Первая строка:  1,25 см"/>
    <w:basedOn w:val="30"/>
    <w:rsid w:val="00133F45"/>
    <w:pPr>
      <w:ind w:firstLine="720"/>
      <w:jc w:val="both"/>
    </w:pPr>
    <w:rPr>
      <w:szCs w:val="24"/>
    </w:rPr>
  </w:style>
  <w:style w:type="paragraph" w:customStyle="1" w:styleId="12">
    <w:name w:val="Обычный + 12 пт"/>
    <w:basedOn w:val="a"/>
    <w:rsid w:val="00D64F7F"/>
    <w:pPr>
      <w:ind w:firstLine="709"/>
      <w:jc w:val="both"/>
    </w:pPr>
    <w:rPr>
      <w:sz w:val="24"/>
      <w:szCs w:val="24"/>
    </w:rPr>
  </w:style>
  <w:style w:type="paragraph" w:customStyle="1" w:styleId="22">
    <w:name w:val="Знак2"/>
    <w:basedOn w:val="a"/>
    <w:rsid w:val="00654008"/>
    <w:pPr>
      <w:spacing w:after="160" w:line="240" w:lineRule="exact"/>
    </w:pPr>
    <w:rPr>
      <w:rFonts w:ascii="Verdana" w:hAnsi="Verdana"/>
      <w:lang w:val="en-US" w:eastAsia="en-US"/>
    </w:rPr>
  </w:style>
  <w:style w:type="paragraph" w:customStyle="1" w:styleId="ConsPlusTitle">
    <w:name w:val="ConsPlusTitle"/>
    <w:rsid w:val="004A321A"/>
    <w:pPr>
      <w:widowControl w:val="0"/>
      <w:autoSpaceDE w:val="0"/>
      <w:autoSpaceDN w:val="0"/>
    </w:pPr>
    <w:rPr>
      <w:b/>
      <w:sz w:val="24"/>
    </w:rPr>
  </w:style>
  <w:style w:type="paragraph" w:customStyle="1" w:styleId="ConsPlusNormal">
    <w:name w:val="ConsPlusNormal"/>
    <w:rsid w:val="004A321A"/>
    <w:pPr>
      <w:widowControl w:val="0"/>
      <w:autoSpaceDE w:val="0"/>
      <w:autoSpaceDN w:val="0"/>
    </w:pPr>
    <w:rPr>
      <w:sz w:val="24"/>
    </w:rPr>
  </w:style>
  <w:style w:type="paragraph" w:styleId="a7">
    <w:name w:val="Normal (Web)"/>
    <w:basedOn w:val="a"/>
    <w:rsid w:val="00E6540A"/>
    <w:pPr>
      <w:spacing w:before="100" w:beforeAutospacing="1" w:after="100" w:afterAutospacing="1"/>
    </w:pPr>
    <w:rPr>
      <w:sz w:val="24"/>
      <w:szCs w:val="24"/>
    </w:rPr>
  </w:style>
  <w:style w:type="character" w:customStyle="1" w:styleId="apple-converted-space">
    <w:name w:val="apple-converted-space"/>
    <w:basedOn w:val="a0"/>
    <w:rsid w:val="006227D2"/>
  </w:style>
  <w:style w:type="character" w:styleId="a8">
    <w:name w:val="Hyperlink"/>
    <w:rsid w:val="006227D2"/>
    <w:rPr>
      <w:color w:val="0000FF"/>
      <w:u w:val="single"/>
    </w:rPr>
  </w:style>
  <w:style w:type="character" w:customStyle="1" w:styleId="FontStyle15">
    <w:name w:val="Font Style15"/>
    <w:rsid w:val="00974794"/>
    <w:rPr>
      <w:rFonts w:ascii="Times New Roman" w:hAnsi="Times New Roman" w:cs="Times New Roman"/>
      <w:sz w:val="26"/>
      <w:szCs w:val="26"/>
    </w:rPr>
  </w:style>
  <w:style w:type="paragraph" w:customStyle="1" w:styleId="10">
    <w:name w:val="Знак1 Знак Знак Знак Знак Знак Знак Знак Знак Знак"/>
    <w:basedOn w:val="a"/>
    <w:rsid w:val="00B206CF"/>
    <w:pPr>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37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ndia.ru/text/category/pravovie_ak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1099</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7355</CharactersWithSpaces>
  <SharedDoc>false</SharedDoc>
  <HLinks>
    <vt:vector size="24" baseType="variant">
      <vt:variant>
        <vt:i4>8192050</vt:i4>
      </vt:variant>
      <vt:variant>
        <vt:i4>9</vt:i4>
      </vt:variant>
      <vt:variant>
        <vt:i4>0</vt:i4>
      </vt:variant>
      <vt:variant>
        <vt:i4>5</vt:i4>
      </vt:variant>
      <vt:variant>
        <vt:lpwstr>consultantplus://offline/ref=D52C8864C74DAF2270B861C1E809F5A07FA9901824E17524D8757B32826D0B8D88CEB28EE450C74BTDQCI</vt:lpwstr>
      </vt:variant>
      <vt:variant>
        <vt:lpwstr/>
      </vt:variant>
      <vt:variant>
        <vt:i4>8126478</vt:i4>
      </vt:variant>
      <vt:variant>
        <vt:i4>6</vt:i4>
      </vt:variant>
      <vt:variant>
        <vt:i4>0</vt:i4>
      </vt:variant>
      <vt:variant>
        <vt:i4>5</vt:i4>
      </vt:variant>
      <vt:variant>
        <vt:lpwstr>http://pandia.ru/text/category/pravovie_akti/</vt:lpwstr>
      </vt:variant>
      <vt:variant>
        <vt:lpwstr/>
      </vt:variant>
      <vt:variant>
        <vt:i4>66</vt:i4>
      </vt:variant>
      <vt:variant>
        <vt:i4>3</vt:i4>
      </vt:variant>
      <vt:variant>
        <vt:i4>0</vt:i4>
      </vt:variant>
      <vt:variant>
        <vt:i4>5</vt:i4>
      </vt:variant>
      <vt:variant>
        <vt:lpwstr/>
      </vt:variant>
      <vt:variant>
        <vt:lpwstr>P121</vt:lpwstr>
      </vt:variant>
      <vt:variant>
        <vt:i4>3342448</vt:i4>
      </vt:variant>
      <vt:variant>
        <vt:i4>0</vt:i4>
      </vt:variant>
      <vt:variant>
        <vt:i4>0</vt:i4>
      </vt:variant>
      <vt:variant>
        <vt:i4>5</vt:i4>
      </vt:variant>
      <vt:variant>
        <vt:lpwstr/>
      </vt:variant>
      <vt:variant>
        <vt:lpwstr>P36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Веретельник Кира Эдуардовна</dc:creator>
  <cp:keywords/>
  <cp:lastModifiedBy>Сиунова Ольга Владимировна</cp:lastModifiedBy>
  <cp:revision>3</cp:revision>
  <cp:lastPrinted>2016-04-07T06:03:00Z</cp:lastPrinted>
  <dcterms:created xsi:type="dcterms:W3CDTF">2016-05-12T05:53:00Z</dcterms:created>
  <dcterms:modified xsi:type="dcterms:W3CDTF">2016-06-14T11:48:00Z</dcterms:modified>
</cp:coreProperties>
</file>